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2"/>
        <w:gridCol w:w="3192"/>
        <w:gridCol w:w="3192"/>
      </w:tblGrid>
      <w:tr w:rsidR="005D6E71" w:rsidRPr="00723331" w:rsidTr="00F271DB">
        <w:tc>
          <w:tcPr>
            <w:tcW w:w="9576" w:type="dxa"/>
            <w:gridSpan w:val="3"/>
          </w:tcPr>
          <w:p w:rsidR="005D6E71" w:rsidRDefault="00723331" w:rsidP="005D6E71">
            <w:pPr>
              <w:pStyle w:val="NormalWeb"/>
              <w:shd w:val="clear" w:color="auto" w:fill="B3B3B3"/>
              <w:spacing w:before="0" w:beforeAutospacing="0" w:after="0"/>
              <w:jc w:val="center"/>
            </w:pPr>
            <w:r>
              <w:rPr>
                <w:rFonts w:ascii="Tahoma" w:hAnsi="Tahoma" w:cs="Tahoma"/>
                <w:b/>
                <w:bCs/>
                <w:sz w:val="22"/>
                <w:szCs w:val="22"/>
              </w:rPr>
              <w:softHyphen/>
            </w:r>
            <w:r>
              <w:rPr>
                <w:rFonts w:ascii="Tahoma" w:hAnsi="Tahoma" w:cs="Tahoma"/>
                <w:b/>
                <w:bCs/>
                <w:sz w:val="22"/>
                <w:szCs w:val="22"/>
              </w:rPr>
              <w:softHyphen/>
            </w:r>
            <w:r>
              <w:rPr>
                <w:rFonts w:ascii="Tahoma" w:hAnsi="Tahoma" w:cs="Tahoma"/>
                <w:b/>
                <w:bCs/>
                <w:sz w:val="22"/>
                <w:szCs w:val="22"/>
              </w:rPr>
              <w:softHyphen/>
            </w:r>
            <w:r>
              <w:rPr>
                <w:rFonts w:ascii="Tahoma" w:hAnsi="Tahoma" w:cs="Tahoma"/>
                <w:b/>
                <w:bCs/>
                <w:sz w:val="22"/>
                <w:szCs w:val="22"/>
              </w:rPr>
              <w:softHyphen/>
            </w:r>
            <w:r>
              <w:rPr>
                <w:rFonts w:ascii="Tahoma" w:hAnsi="Tahoma" w:cs="Tahoma"/>
                <w:b/>
                <w:bCs/>
                <w:sz w:val="22"/>
                <w:szCs w:val="22"/>
              </w:rPr>
              <w:softHyphen/>
            </w:r>
            <w:r>
              <w:rPr>
                <w:rFonts w:ascii="Tahoma" w:hAnsi="Tahoma" w:cs="Tahoma"/>
                <w:b/>
                <w:bCs/>
                <w:sz w:val="22"/>
                <w:szCs w:val="22"/>
              </w:rPr>
              <w:softHyphen/>
            </w:r>
            <w:r>
              <w:rPr>
                <w:rFonts w:ascii="Tahoma" w:hAnsi="Tahoma" w:cs="Tahoma"/>
                <w:b/>
                <w:bCs/>
                <w:sz w:val="22"/>
                <w:szCs w:val="22"/>
              </w:rPr>
              <w:softHyphen/>
            </w:r>
            <w:r w:rsidR="005D6E71">
              <w:rPr>
                <w:rFonts w:ascii="Tahoma" w:hAnsi="Tahoma" w:cs="Tahoma"/>
                <w:b/>
                <w:bCs/>
                <w:sz w:val="22"/>
                <w:szCs w:val="22"/>
              </w:rPr>
              <w:t>SYLLABUS:</w:t>
            </w:r>
            <w:r w:rsidR="005D6E71">
              <w:rPr>
                <w:rFonts w:ascii="Tahoma" w:hAnsi="Tahoma" w:cs="Tahoma"/>
                <w:b/>
                <w:bCs/>
                <w:color w:val="000000"/>
                <w:sz w:val="22"/>
                <w:szCs w:val="22"/>
              </w:rPr>
              <w:t xml:space="preserve"> </w:t>
            </w:r>
            <w:r w:rsidR="005D6E71" w:rsidRPr="005D6E71">
              <w:rPr>
                <w:rFonts w:ascii="Tahoma" w:hAnsi="Tahoma" w:cs="Tahoma"/>
                <w:b/>
                <w:bCs/>
                <w:iCs/>
                <w:sz w:val="22"/>
                <w:szCs w:val="22"/>
              </w:rPr>
              <w:t xml:space="preserve">French </w:t>
            </w:r>
            <w:r w:rsidR="002404F0">
              <w:rPr>
                <w:rFonts w:ascii="Tahoma" w:hAnsi="Tahoma" w:cs="Tahoma"/>
                <w:b/>
                <w:bCs/>
                <w:iCs/>
                <w:sz w:val="22"/>
                <w:szCs w:val="22"/>
              </w:rPr>
              <w:t>2</w:t>
            </w:r>
          </w:p>
          <w:p w:rsidR="005D6E71" w:rsidRPr="005D6E71" w:rsidRDefault="005D6E71" w:rsidP="005D6E71">
            <w:pPr>
              <w:pStyle w:val="NormalWeb"/>
              <w:shd w:val="clear" w:color="auto" w:fill="B3B3B3"/>
              <w:spacing w:before="0" w:beforeAutospacing="0" w:after="0"/>
              <w:jc w:val="center"/>
            </w:pPr>
            <w:r>
              <w:rPr>
                <w:rFonts w:ascii="Tahoma" w:hAnsi="Tahoma" w:cs="Tahoma"/>
                <w:b/>
                <w:bCs/>
                <w:sz w:val="22"/>
                <w:szCs w:val="22"/>
              </w:rPr>
              <w:t xml:space="preserve">Foreign Languages Department </w:t>
            </w:r>
            <w:r>
              <w:rPr>
                <w:rFonts w:ascii="Tahoma" w:hAnsi="Tahoma" w:cs="Tahoma"/>
                <w:b/>
                <w:bCs/>
                <w:sz w:val="15"/>
                <w:szCs w:val="15"/>
                <w:vertAlign w:val="superscript"/>
              </w:rPr>
              <w:t>•</w:t>
            </w:r>
            <w:r>
              <w:rPr>
                <w:rFonts w:ascii="Tahoma" w:hAnsi="Tahoma" w:cs="Tahoma"/>
                <w:b/>
                <w:bCs/>
                <w:sz w:val="22"/>
                <w:szCs w:val="22"/>
              </w:rPr>
              <w:t xml:space="preserve"> The New School </w:t>
            </w:r>
          </w:p>
        </w:tc>
      </w:tr>
      <w:tr w:rsidR="005D6E71" w:rsidTr="00F271DB">
        <w:tc>
          <w:tcPr>
            <w:tcW w:w="3192" w:type="dxa"/>
          </w:tcPr>
          <w:p w:rsidR="00F271DB" w:rsidRDefault="00F271DB" w:rsidP="005D6E71">
            <w:pPr>
              <w:pStyle w:val="NormalWeb"/>
              <w:spacing w:before="0" w:beforeAutospacing="0" w:after="0"/>
              <w:rPr>
                <w:rFonts w:ascii="Bookman Old Style" w:hAnsi="Bookman Old Style"/>
                <w:b/>
                <w:bCs/>
                <w:sz w:val="22"/>
                <w:szCs w:val="22"/>
              </w:rPr>
            </w:pPr>
          </w:p>
          <w:p w:rsidR="005D6E71" w:rsidRPr="00723331" w:rsidRDefault="005D6E71" w:rsidP="005D6E71">
            <w:pPr>
              <w:pStyle w:val="NormalWeb"/>
              <w:spacing w:before="0" w:beforeAutospacing="0" w:after="0"/>
              <w:rPr>
                <w:rFonts w:ascii="Bookman Old Style" w:hAnsi="Bookman Old Style"/>
                <w:b/>
                <w:bCs/>
                <w:sz w:val="22"/>
                <w:szCs w:val="22"/>
                <w:lang w:val="fr-FR"/>
              </w:rPr>
            </w:pPr>
            <w:r w:rsidRPr="00723331">
              <w:rPr>
                <w:rFonts w:ascii="Bookman Old Style" w:hAnsi="Bookman Old Style"/>
                <w:b/>
                <w:bCs/>
                <w:sz w:val="22"/>
                <w:szCs w:val="22"/>
                <w:lang w:val="fr-FR"/>
              </w:rPr>
              <w:t>INSTRUCTOR</w:t>
            </w:r>
            <w:r w:rsidR="007228DF" w:rsidRPr="00723331">
              <w:rPr>
                <w:rFonts w:ascii="Bookman Old Style" w:hAnsi="Bookman Old Style"/>
                <w:b/>
                <w:bCs/>
                <w:sz w:val="22"/>
                <w:szCs w:val="22"/>
                <w:lang w:val="fr-FR"/>
              </w:rPr>
              <w:t>:</w:t>
            </w:r>
          </w:p>
          <w:p w:rsidR="007228DF" w:rsidRPr="007228DF" w:rsidRDefault="007228DF" w:rsidP="005D6E71">
            <w:pPr>
              <w:pStyle w:val="NormalWeb"/>
              <w:spacing w:before="0" w:beforeAutospacing="0" w:after="0"/>
              <w:rPr>
                <w:lang w:val="fr-FR"/>
              </w:rPr>
            </w:pPr>
            <w:r w:rsidRPr="007228DF">
              <w:rPr>
                <w:rFonts w:ascii="Bookman Old Style" w:hAnsi="Bookman Old Style"/>
                <w:bCs/>
                <w:sz w:val="22"/>
                <w:szCs w:val="22"/>
                <w:lang w:val="fr-FR"/>
              </w:rPr>
              <w:t>Marie-Laure Hoffmann</w:t>
            </w:r>
          </w:p>
          <w:p w:rsidR="007228DF" w:rsidRPr="007228DF" w:rsidRDefault="005D6E71" w:rsidP="005D6E71">
            <w:pPr>
              <w:pStyle w:val="NormalWeb"/>
              <w:spacing w:before="0" w:beforeAutospacing="0" w:after="0"/>
              <w:rPr>
                <w:rFonts w:ascii="Bookman Old Style" w:hAnsi="Bookman Old Style"/>
                <w:sz w:val="22"/>
                <w:szCs w:val="22"/>
                <w:lang w:val="fr-FR"/>
              </w:rPr>
            </w:pPr>
            <w:r w:rsidRPr="007228DF">
              <w:rPr>
                <w:rFonts w:ascii="Bookman Old Style" w:hAnsi="Bookman Old Style"/>
                <w:b/>
                <w:bCs/>
                <w:sz w:val="22"/>
                <w:szCs w:val="22"/>
                <w:lang w:val="fr-FR"/>
              </w:rPr>
              <w:t>Email</w:t>
            </w:r>
            <w:r w:rsidRPr="007228DF">
              <w:rPr>
                <w:rFonts w:ascii="Bookman Old Style" w:hAnsi="Bookman Old Style"/>
                <w:sz w:val="22"/>
                <w:szCs w:val="22"/>
                <w:lang w:val="fr-FR"/>
              </w:rPr>
              <w:t xml:space="preserve">: </w:t>
            </w:r>
          </w:p>
          <w:p w:rsidR="007228DF" w:rsidRPr="007228DF" w:rsidRDefault="007228DF" w:rsidP="005D6E71">
            <w:pPr>
              <w:pStyle w:val="NormalWeb"/>
              <w:spacing w:before="0" w:beforeAutospacing="0" w:after="0"/>
              <w:rPr>
                <w:rFonts w:ascii="Bookman Old Style" w:hAnsi="Bookman Old Style"/>
                <w:sz w:val="22"/>
                <w:szCs w:val="22"/>
                <w:lang w:val="fr-FR"/>
              </w:rPr>
            </w:pPr>
            <w:r w:rsidRPr="007228DF">
              <w:rPr>
                <w:rFonts w:ascii="Bookman Old Style" w:hAnsi="Bookman Old Style"/>
                <w:sz w:val="22"/>
                <w:szCs w:val="22"/>
                <w:lang w:val="fr-FR"/>
              </w:rPr>
              <w:t>hoffmamm@newschool.edu</w:t>
            </w:r>
          </w:p>
          <w:p w:rsidR="005D6E71" w:rsidRDefault="005D6E71" w:rsidP="007228DF">
            <w:pPr>
              <w:pStyle w:val="NormalWeb"/>
              <w:spacing w:before="0" w:beforeAutospacing="0" w:after="0"/>
            </w:pPr>
          </w:p>
        </w:tc>
        <w:tc>
          <w:tcPr>
            <w:tcW w:w="3192" w:type="dxa"/>
          </w:tcPr>
          <w:p w:rsidR="005D6E71" w:rsidRDefault="005D6E71" w:rsidP="00F271DB">
            <w:pPr>
              <w:jc w:val="center"/>
              <w:rPr>
                <w:lang w:val="en-US"/>
              </w:rPr>
            </w:pPr>
            <w:r>
              <w:rPr>
                <w:noProof/>
                <w:lang w:val="en-US"/>
              </w:rPr>
              <w:drawing>
                <wp:inline distT="0" distB="0" distL="0" distR="0">
                  <wp:extent cx="836944" cy="1011688"/>
                  <wp:effectExtent l="19050" t="0" r="125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38913" cy="1014068"/>
                          </a:xfrm>
                          <a:prstGeom prst="rect">
                            <a:avLst/>
                          </a:prstGeom>
                          <a:noFill/>
                          <a:ln w="9525">
                            <a:noFill/>
                            <a:miter lim="800000"/>
                            <a:headEnd/>
                            <a:tailEnd/>
                          </a:ln>
                        </pic:spPr>
                      </pic:pic>
                    </a:graphicData>
                  </a:graphic>
                </wp:inline>
              </w:drawing>
            </w:r>
          </w:p>
        </w:tc>
        <w:tc>
          <w:tcPr>
            <w:tcW w:w="3192" w:type="dxa"/>
          </w:tcPr>
          <w:p w:rsidR="005D6E71" w:rsidRPr="000C7B9E" w:rsidRDefault="00A71A80" w:rsidP="005D6E71">
            <w:pPr>
              <w:pStyle w:val="NormalWeb"/>
              <w:spacing w:before="0" w:beforeAutospacing="0" w:after="0"/>
              <w:rPr>
                <w:rFonts w:ascii="Bookman Old Style" w:hAnsi="Bookman Old Style"/>
                <w:b/>
                <w:sz w:val="22"/>
                <w:szCs w:val="22"/>
              </w:rPr>
            </w:pPr>
            <w:r>
              <w:rPr>
                <w:rFonts w:ascii="Bookman Old Style" w:hAnsi="Bookman Old Style"/>
                <w:b/>
                <w:sz w:val="22"/>
                <w:szCs w:val="22"/>
              </w:rPr>
              <w:t>Spring 2013</w:t>
            </w:r>
          </w:p>
          <w:p w:rsidR="005D6E71" w:rsidRDefault="00E43B6B" w:rsidP="005D6E71">
            <w:pPr>
              <w:pStyle w:val="NormalWeb"/>
              <w:spacing w:before="0" w:beforeAutospacing="0" w:after="0"/>
              <w:rPr>
                <w:rFonts w:ascii="Bookman Old Style" w:hAnsi="Bookman Old Style"/>
                <w:b/>
                <w:bCs/>
                <w:sz w:val="22"/>
                <w:szCs w:val="22"/>
              </w:rPr>
            </w:pPr>
            <w:r>
              <w:rPr>
                <w:rFonts w:ascii="Bookman Old Style" w:hAnsi="Bookman Old Style"/>
                <w:b/>
                <w:bCs/>
                <w:sz w:val="22"/>
                <w:szCs w:val="22"/>
              </w:rPr>
              <w:t>French 2</w:t>
            </w:r>
          </w:p>
          <w:p w:rsidR="005D6E71" w:rsidRDefault="005D6E71" w:rsidP="005D6E71">
            <w:pPr>
              <w:pStyle w:val="NormalWeb"/>
              <w:spacing w:before="0" w:beforeAutospacing="0" w:after="0"/>
              <w:rPr>
                <w:rFonts w:ascii="Bookman Old Style" w:hAnsi="Bookman Old Style"/>
                <w:b/>
                <w:bCs/>
                <w:sz w:val="22"/>
                <w:szCs w:val="22"/>
              </w:rPr>
            </w:pPr>
            <w:r>
              <w:rPr>
                <w:rFonts w:ascii="Bookman Old Style" w:hAnsi="Bookman Old Style"/>
                <w:b/>
                <w:bCs/>
                <w:sz w:val="22"/>
                <w:szCs w:val="22"/>
              </w:rPr>
              <w:t xml:space="preserve">Time:  </w:t>
            </w:r>
          </w:p>
          <w:p w:rsidR="007228DF" w:rsidRPr="007228DF" w:rsidRDefault="007228DF" w:rsidP="005D6E71">
            <w:pPr>
              <w:pStyle w:val="NormalWeb"/>
              <w:spacing w:before="0" w:beforeAutospacing="0" w:after="0"/>
            </w:pPr>
            <w:r>
              <w:rPr>
                <w:rFonts w:ascii="Bookman Old Style" w:hAnsi="Bookman Old Style"/>
                <w:bCs/>
                <w:sz w:val="22"/>
                <w:szCs w:val="22"/>
              </w:rPr>
              <w:t>Thursday: 6:00- 7:50 pm</w:t>
            </w:r>
          </w:p>
          <w:p w:rsidR="005D6E71" w:rsidRDefault="005D6E71" w:rsidP="005D6E71">
            <w:pPr>
              <w:pStyle w:val="NormalWeb"/>
              <w:spacing w:before="0" w:beforeAutospacing="0" w:after="0"/>
              <w:rPr>
                <w:rFonts w:ascii="Bookman Old Style" w:hAnsi="Bookman Old Style"/>
                <w:sz w:val="22"/>
                <w:szCs w:val="22"/>
              </w:rPr>
            </w:pPr>
            <w:r>
              <w:rPr>
                <w:rFonts w:ascii="Bookman Old Style" w:hAnsi="Bookman Old Style"/>
                <w:b/>
                <w:bCs/>
                <w:sz w:val="22"/>
                <w:szCs w:val="22"/>
              </w:rPr>
              <w:t>Room</w:t>
            </w:r>
            <w:r>
              <w:rPr>
                <w:rFonts w:ascii="Bookman Old Style" w:hAnsi="Bookman Old Style"/>
                <w:sz w:val="22"/>
                <w:szCs w:val="22"/>
              </w:rPr>
              <w:t xml:space="preserve">: </w:t>
            </w:r>
          </w:p>
          <w:p w:rsidR="007228DF" w:rsidRDefault="007228DF" w:rsidP="005D6E71">
            <w:pPr>
              <w:pStyle w:val="NormalWeb"/>
              <w:spacing w:before="0" w:beforeAutospacing="0" w:after="0"/>
              <w:rPr>
                <w:rFonts w:ascii="Bookman Old Style" w:hAnsi="Bookman Old Style"/>
                <w:color w:val="000000"/>
                <w:sz w:val="22"/>
                <w:szCs w:val="22"/>
                <w:shd w:val="clear" w:color="auto" w:fill="FFFFFF"/>
              </w:rPr>
            </w:pPr>
            <w:r w:rsidRPr="007228DF">
              <w:rPr>
                <w:rFonts w:ascii="Bookman Old Style" w:hAnsi="Bookman Old Style"/>
                <w:color w:val="000000"/>
                <w:sz w:val="22"/>
                <w:szCs w:val="22"/>
                <w:shd w:val="clear" w:color="auto" w:fill="FFFFFF"/>
              </w:rPr>
              <w:t xml:space="preserve">Eugene Lang </w:t>
            </w:r>
          </w:p>
          <w:p w:rsidR="007228DF" w:rsidRPr="007228DF" w:rsidRDefault="007228DF" w:rsidP="005D6E71">
            <w:pPr>
              <w:pStyle w:val="NormalWeb"/>
              <w:spacing w:before="0" w:beforeAutospacing="0" w:after="0"/>
              <w:rPr>
                <w:rFonts w:ascii="Bookman Old Style" w:hAnsi="Bookman Old Style"/>
                <w:color w:val="000000"/>
                <w:sz w:val="22"/>
                <w:szCs w:val="22"/>
                <w:shd w:val="clear" w:color="auto" w:fill="FFFFFF"/>
              </w:rPr>
            </w:pPr>
            <w:r w:rsidRPr="007228DF">
              <w:rPr>
                <w:rFonts w:ascii="Bookman Old Style" w:hAnsi="Bookman Old Style"/>
                <w:color w:val="000000"/>
                <w:sz w:val="22"/>
                <w:szCs w:val="22"/>
                <w:shd w:val="clear" w:color="auto" w:fill="FFFFFF"/>
              </w:rPr>
              <w:t>65 W11th</w:t>
            </w:r>
            <w:r>
              <w:rPr>
                <w:rFonts w:ascii="Bookman Old Style" w:hAnsi="Bookman Old Style"/>
                <w:color w:val="000000"/>
                <w:sz w:val="22"/>
                <w:szCs w:val="22"/>
                <w:shd w:val="clear" w:color="auto" w:fill="FFFFFF"/>
              </w:rPr>
              <w:t xml:space="preserve">/ </w:t>
            </w:r>
            <w:proofErr w:type="spellStart"/>
            <w:r>
              <w:rPr>
                <w:rFonts w:ascii="Bookman Old Style" w:hAnsi="Bookman Old Style"/>
                <w:color w:val="000000"/>
                <w:sz w:val="22"/>
                <w:szCs w:val="22"/>
                <w:shd w:val="clear" w:color="auto" w:fill="FFFFFF"/>
              </w:rPr>
              <w:t>Rm</w:t>
            </w:r>
            <w:proofErr w:type="spellEnd"/>
            <w:r w:rsidRPr="007228DF">
              <w:rPr>
                <w:rFonts w:ascii="Bookman Old Style" w:hAnsi="Bookman Old Style"/>
                <w:color w:val="000000"/>
                <w:sz w:val="22"/>
                <w:szCs w:val="22"/>
                <w:shd w:val="clear" w:color="auto" w:fill="FFFFFF"/>
              </w:rPr>
              <w:t xml:space="preserve"> 258</w:t>
            </w:r>
          </w:p>
          <w:p w:rsidR="005D6E71" w:rsidRDefault="005D6E71" w:rsidP="005D6E71">
            <w:pPr>
              <w:rPr>
                <w:lang w:val="en-US"/>
              </w:rPr>
            </w:pPr>
          </w:p>
        </w:tc>
      </w:tr>
      <w:tr w:rsidR="0002141D" w:rsidTr="00B012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PrEx>
        <w:tc>
          <w:tcPr>
            <w:tcW w:w="9576" w:type="dxa"/>
            <w:gridSpan w:val="3"/>
            <w:shd w:val="clear" w:color="auto" w:fill="BFBFBF" w:themeFill="background1" w:themeFillShade="BF"/>
          </w:tcPr>
          <w:p w:rsidR="0002141D" w:rsidRPr="009775A4" w:rsidRDefault="0002141D" w:rsidP="00FD1A7A">
            <w:pPr>
              <w:jc w:val="center"/>
              <w:rPr>
                <w:rFonts w:ascii="Tahoma" w:hAnsi="Tahoma" w:cs="Tahoma"/>
                <w:b/>
              </w:rPr>
            </w:pPr>
            <w:r w:rsidRPr="009775A4">
              <w:rPr>
                <w:rFonts w:ascii="Tahoma" w:hAnsi="Tahoma" w:cs="Tahoma"/>
                <w:b/>
              </w:rPr>
              <w:t>OVERVIEW</w:t>
            </w:r>
          </w:p>
        </w:tc>
      </w:tr>
    </w:tbl>
    <w:p w:rsidR="00832D11" w:rsidRPr="00733C29" w:rsidRDefault="0002141D" w:rsidP="00733C29">
      <w:pPr>
        <w:pStyle w:val="NormalWeb"/>
        <w:spacing w:before="0" w:beforeAutospacing="0" w:after="0"/>
        <w:rPr>
          <w:rFonts w:asciiTheme="majorHAnsi" w:hAnsiTheme="majorHAnsi"/>
          <w:color w:val="333333"/>
          <w:sz w:val="22"/>
          <w:szCs w:val="22"/>
        </w:rPr>
      </w:pPr>
      <w:r w:rsidRPr="00FD1A7A">
        <w:rPr>
          <w:rFonts w:asciiTheme="majorHAnsi" w:hAnsiTheme="majorHAnsi"/>
          <w:sz w:val="22"/>
          <w:szCs w:val="22"/>
        </w:rPr>
        <w:t xml:space="preserve">This course is </w:t>
      </w:r>
      <w:r w:rsidR="006C5CDD" w:rsidRPr="00FD1A7A">
        <w:rPr>
          <w:rFonts w:asciiTheme="majorHAnsi" w:hAnsiTheme="majorHAnsi"/>
          <w:sz w:val="22"/>
          <w:szCs w:val="22"/>
        </w:rPr>
        <w:t>a c</w:t>
      </w:r>
      <w:r w:rsidR="006C5CDD" w:rsidRPr="00FD1A7A">
        <w:rPr>
          <w:rFonts w:asciiTheme="majorHAnsi" w:hAnsiTheme="majorHAnsi" w:cs="Helvetica"/>
          <w:color w:val="3E3E3E"/>
          <w:sz w:val="22"/>
          <w:szCs w:val="22"/>
        </w:rPr>
        <w:t>ontinuation of French 1</w:t>
      </w:r>
      <w:r w:rsidR="006C5CDD" w:rsidRPr="00FD1A7A">
        <w:rPr>
          <w:rFonts w:asciiTheme="majorHAnsi" w:hAnsiTheme="majorHAnsi"/>
          <w:sz w:val="22"/>
          <w:szCs w:val="22"/>
        </w:rPr>
        <w:t xml:space="preserve"> or </w:t>
      </w:r>
      <w:r w:rsidRPr="00FD1A7A">
        <w:rPr>
          <w:rFonts w:asciiTheme="majorHAnsi" w:hAnsiTheme="majorHAnsi"/>
          <w:sz w:val="22"/>
          <w:szCs w:val="22"/>
        </w:rPr>
        <w:t xml:space="preserve">designed for students with </w:t>
      </w:r>
      <w:r w:rsidR="006C5CDD" w:rsidRPr="00FD1A7A">
        <w:rPr>
          <w:rFonts w:asciiTheme="majorHAnsi" w:hAnsiTheme="majorHAnsi"/>
          <w:sz w:val="22"/>
          <w:szCs w:val="22"/>
        </w:rPr>
        <w:t xml:space="preserve">basic </w:t>
      </w:r>
      <w:r w:rsidR="00E43B6B" w:rsidRPr="00FD1A7A">
        <w:rPr>
          <w:rFonts w:asciiTheme="majorHAnsi" w:hAnsiTheme="majorHAnsi"/>
          <w:color w:val="333333"/>
          <w:sz w:val="22"/>
          <w:szCs w:val="22"/>
        </w:rPr>
        <w:t xml:space="preserve">elementary knowledge </w:t>
      </w:r>
      <w:proofErr w:type="gramStart"/>
      <w:r w:rsidR="00E43B6B" w:rsidRPr="00FD1A7A">
        <w:rPr>
          <w:rFonts w:asciiTheme="majorHAnsi" w:hAnsiTheme="majorHAnsi"/>
          <w:color w:val="333333"/>
          <w:sz w:val="22"/>
          <w:szCs w:val="22"/>
        </w:rPr>
        <w:t>of</w:t>
      </w:r>
      <w:proofErr w:type="gramEnd"/>
      <w:r w:rsidR="00E43B6B" w:rsidRPr="00FD1A7A">
        <w:rPr>
          <w:rFonts w:asciiTheme="majorHAnsi" w:hAnsiTheme="majorHAnsi"/>
          <w:color w:val="333333"/>
          <w:sz w:val="22"/>
          <w:szCs w:val="22"/>
        </w:rPr>
        <w:t xml:space="preserve"> French.  Students review simple elements of speech and are then introduced to new grammatical forms such as the past tenses and pronouns. Special attention is given to improving students' ability</w:t>
      </w:r>
      <w:r w:rsidR="006C5CDD" w:rsidRPr="00FD1A7A">
        <w:rPr>
          <w:rFonts w:asciiTheme="majorHAnsi" w:hAnsiTheme="majorHAnsi"/>
          <w:color w:val="333333"/>
          <w:sz w:val="22"/>
          <w:szCs w:val="22"/>
        </w:rPr>
        <w:t xml:space="preserve"> to </w:t>
      </w:r>
      <w:r w:rsidR="006C5CDD" w:rsidRPr="00FD1A7A">
        <w:rPr>
          <w:rFonts w:asciiTheme="majorHAnsi" w:hAnsiTheme="majorHAnsi"/>
          <w:sz w:val="22"/>
          <w:szCs w:val="22"/>
        </w:rPr>
        <w:t>acquire a basic level of proficiency in the language</w:t>
      </w:r>
      <w:r w:rsidR="00E43B6B" w:rsidRPr="00FD1A7A">
        <w:rPr>
          <w:rFonts w:asciiTheme="majorHAnsi" w:hAnsiTheme="majorHAnsi"/>
          <w:color w:val="333333"/>
          <w:sz w:val="22"/>
          <w:szCs w:val="22"/>
        </w:rPr>
        <w:t xml:space="preserve">. </w:t>
      </w:r>
      <w:r w:rsidR="006C5CDD" w:rsidRPr="00FD1A7A">
        <w:rPr>
          <w:rFonts w:asciiTheme="majorHAnsi" w:hAnsiTheme="majorHAnsi"/>
          <w:sz w:val="22"/>
          <w:szCs w:val="22"/>
        </w:rPr>
        <w:t xml:space="preserve">Students build a solid basis in oral and written skills upon which to develop and expand their knowledge of the French language and culture. </w:t>
      </w:r>
      <w:r w:rsidR="00E43B6B" w:rsidRPr="00FD1A7A">
        <w:rPr>
          <w:rFonts w:asciiTheme="majorHAnsi" w:hAnsiTheme="majorHAnsi"/>
          <w:color w:val="333333"/>
          <w:sz w:val="22"/>
          <w:szCs w:val="22"/>
        </w:rPr>
        <w:t>(2 credits)</w:t>
      </w:r>
      <w:r w:rsidR="006C5CDD" w:rsidRPr="00FD1A7A">
        <w:rPr>
          <w:rFonts w:asciiTheme="majorHAnsi" w:hAnsiTheme="majorHAnsi"/>
          <w:color w:val="333333"/>
          <w:sz w:val="22"/>
          <w:szCs w:val="22"/>
        </w:rPr>
        <w:t xml:space="preserve"> </w:t>
      </w:r>
    </w:p>
    <w:p w:rsidR="00832D11" w:rsidRDefault="00832D11" w:rsidP="00832D11">
      <w:pPr>
        <w:pStyle w:val="NormalWeb"/>
        <w:spacing w:before="0" w:beforeAutospacing="0" w:after="120"/>
        <w:ind w:left="-144" w:right="-144"/>
        <w:jc w:val="both"/>
        <w:rPr>
          <w:rFonts w:asciiTheme="majorHAnsi" w:hAnsiTheme="majorHAnsi"/>
          <w:sz w:val="22"/>
          <w:szCs w:val="22"/>
        </w:rPr>
      </w:pPr>
    </w:p>
    <w:tbl>
      <w:tblPr>
        <w:tblStyle w:val="TableGrid"/>
        <w:tblW w:w="0" w:type="auto"/>
        <w:shd w:val="clear" w:color="auto" w:fill="BFBFBF" w:themeFill="background1" w:themeFillShade="BF"/>
        <w:tblLook w:val="04A0"/>
      </w:tblPr>
      <w:tblGrid>
        <w:gridCol w:w="9576"/>
      </w:tblGrid>
      <w:tr w:rsidR="00832D11" w:rsidTr="004A08EA">
        <w:tc>
          <w:tcPr>
            <w:tcW w:w="9576" w:type="dxa"/>
            <w:shd w:val="clear" w:color="auto" w:fill="BFBFBF" w:themeFill="background1" w:themeFillShade="BF"/>
          </w:tcPr>
          <w:p w:rsidR="00832D11" w:rsidRPr="009775A4" w:rsidRDefault="00832D11" w:rsidP="004A08EA">
            <w:pPr>
              <w:jc w:val="center"/>
            </w:pPr>
            <w:r>
              <w:rPr>
                <w:rFonts w:ascii="Tahoma" w:hAnsi="Tahoma" w:cs="Tahoma"/>
                <w:b/>
              </w:rPr>
              <w:t xml:space="preserve">LEARNING </w:t>
            </w:r>
            <w:proofErr w:type="gramStart"/>
            <w:r w:rsidRPr="009775A4">
              <w:rPr>
                <w:rFonts w:ascii="Tahoma" w:hAnsi="Tahoma" w:cs="Tahoma"/>
                <w:b/>
              </w:rPr>
              <w:t>OBJECTIVES</w:t>
            </w:r>
            <w:proofErr w:type="gramEnd"/>
          </w:p>
        </w:tc>
      </w:tr>
    </w:tbl>
    <w:p w:rsidR="00832D11" w:rsidRPr="005A4334" w:rsidRDefault="00832D11" w:rsidP="00832D11">
      <w:pPr>
        <w:pStyle w:val="NormalWeb"/>
        <w:spacing w:before="0" w:beforeAutospacing="0" w:after="0"/>
        <w:ind w:left="-144"/>
        <w:rPr>
          <w:rFonts w:asciiTheme="majorHAnsi" w:hAnsiTheme="majorHAnsi"/>
          <w:sz w:val="22"/>
          <w:szCs w:val="22"/>
        </w:rPr>
      </w:pPr>
      <w:r w:rsidRPr="005A4334">
        <w:rPr>
          <w:rFonts w:asciiTheme="majorHAnsi" w:hAnsiTheme="majorHAnsi"/>
          <w:sz w:val="22"/>
          <w:szCs w:val="22"/>
        </w:rPr>
        <w:t xml:space="preserve">All New School language courses are designed to achieve the three following learning objectives:  </w:t>
      </w:r>
    </w:p>
    <w:p w:rsidR="00832D11" w:rsidRPr="005A4334" w:rsidRDefault="0031762B" w:rsidP="00832D11">
      <w:pPr>
        <w:pStyle w:val="NormalWeb"/>
        <w:numPr>
          <w:ilvl w:val="0"/>
          <w:numId w:val="41"/>
        </w:numPr>
        <w:spacing w:before="0" w:beforeAutospacing="0" w:after="0"/>
        <w:rPr>
          <w:rFonts w:asciiTheme="majorHAnsi" w:hAnsiTheme="majorHAnsi"/>
          <w:sz w:val="22"/>
          <w:szCs w:val="22"/>
        </w:rPr>
      </w:pPr>
      <w:r>
        <w:rPr>
          <w:rFonts w:asciiTheme="majorHAnsi" w:hAnsiTheme="majorHAnsi"/>
          <w:i/>
          <w:sz w:val="22"/>
          <w:szCs w:val="22"/>
        </w:rPr>
        <w:t>Language</w:t>
      </w:r>
      <w:r w:rsidR="00832D11" w:rsidRPr="005A4334">
        <w:rPr>
          <w:rFonts w:asciiTheme="majorHAnsi" w:hAnsiTheme="majorHAnsi"/>
          <w:i/>
          <w:sz w:val="22"/>
          <w:szCs w:val="22"/>
        </w:rPr>
        <w:t xml:space="preserve"> proficiency</w:t>
      </w:r>
      <w:r w:rsidR="00832D11" w:rsidRPr="005A4334">
        <w:rPr>
          <w:rFonts w:asciiTheme="majorHAnsi" w:hAnsiTheme="majorHAnsi"/>
          <w:sz w:val="22"/>
          <w:szCs w:val="22"/>
        </w:rPr>
        <w:t xml:space="preserve"> (</w:t>
      </w:r>
      <w:r w:rsidR="00733C29">
        <w:rPr>
          <w:rFonts w:asciiTheme="majorHAnsi" w:hAnsiTheme="majorHAnsi"/>
          <w:sz w:val="22"/>
          <w:szCs w:val="22"/>
        </w:rPr>
        <w:t>linguistic</w:t>
      </w:r>
      <w:r w:rsidR="00832D11" w:rsidRPr="005A4334">
        <w:rPr>
          <w:rFonts w:asciiTheme="majorHAnsi" w:hAnsiTheme="majorHAnsi"/>
          <w:sz w:val="22"/>
          <w:szCs w:val="22"/>
        </w:rPr>
        <w:t xml:space="preserve"> competencies that learners exhibit in each of the four major language skills: speaking, reading, listening, and writing)</w:t>
      </w:r>
    </w:p>
    <w:p w:rsidR="00832D11" w:rsidRPr="005A4334" w:rsidRDefault="00832D11" w:rsidP="00832D11">
      <w:pPr>
        <w:pStyle w:val="NormalWeb"/>
        <w:numPr>
          <w:ilvl w:val="0"/>
          <w:numId w:val="41"/>
        </w:numPr>
        <w:spacing w:before="0" w:beforeAutospacing="0" w:after="0"/>
        <w:rPr>
          <w:rFonts w:asciiTheme="majorHAnsi" w:hAnsiTheme="majorHAnsi"/>
          <w:sz w:val="22"/>
          <w:szCs w:val="22"/>
        </w:rPr>
      </w:pPr>
      <w:r w:rsidRPr="005A4334">
        <w:rPr>
          <w:rFonts w:asciiTheme="majorHAnsi" w:hAnsiTheme="majorHAnsi"/>
          <w:i/>
          <w:sz w:val="22"/>
          <w:szCs w:val="22"/>
        </w:rPr>
        <w:t>Cultural competency</w:t>
      </w:r>
      <w:r w:rsidRPr="005A4334">
        <w:rPr>
          <w:rFonts w:asciiTheme="majorHAnsi" w:hAnsiTheme="majorHAnsi"/>
          <w:sz w:val="22"/>
          <w:szCs w:val="22"/>
        </w:rPr>
        <w:t xml:space="preserve"> (knowledge and understanding of other cultures) </w:t>
      </w:r>
    </w:p>
    <w:p w:rsidR="00832D11" w:rsidRDefault="00832D11" w:rsidP="00832D11">
      <w:pPr>
        <w:pStyle w:val="NormalWeb"/>
        <w:numPr>
          <w:ilvl w:val="0"/>
          <w:numId w:val="41"/>
        </w:numPr>
        <w:spacing w:before="0" w:beforeAutospacing="0" w:after="0"/>
        <w:rPr>
          <w:rFonts w:asciiTheme="majorHAnsi" w:hAnsiTheme="majorHAnsi"/>
          <w:sz w:val="22"/>
          <w:szCs w:val="22"/>
        </w:rPr>
      </w:pPr>
      <w:r w:rsidRPr="005A4334">
        <w:rPr>
          <w:rFonts w:asciiTheme="majorHAnsi" w:hAnsiTheme="majorHAnsi"/>
          <w:i/>
          <w:sz w:val="22"/>
          <w:szCs w:val="22"/>
        </w:rPr>
        <w:t>Intercultural literacy</w:t>
      </w:r>
      <w:r w:rsidRPr="005A4334">
        <w:rPr>
          <w:rFonts w:asciiTheme="majorHAnsi" w:hAnsiTheme="majorHAnsi"/>
          <w:sz w:val="22"/>
          <w:szCs w:val="22"/>
        </w:rPr>
        <w:t xml:space="preserve"> (understanding and appreciation for the similarities and differences in the customs, values, and beliefs of one’s own culture compared to the cultures of others)</w:t>
      </w:r>
    </w:p>
    <w:p w:rsidR="00832D11" w:rsidRDefault="00832D11" w:rsidP="00832D11">
      <w:pPr>
        <w:pStyle w:val="NormalWeb"/>
        <w:spacing w:before="0" w:beforeAutospacing="0" w:after="0"/>
        <w:rPr>
          <w:rFonts w:asciiTheme="majorHAnsi" w:hAnsiTheme="majorHAnsi"/>
          <w:sz w:val="22"/>
          <w:szCs w:val="22"/>
        </w:rPr>
      </w:pPr>
    </w:p>
    <w:p w:rsidR="00832D11" w:rsidRPr="005A4334" w:rsidRDefault="00832D11" w:rsidP="00832D11">
      <w:pPr>
        <w:pStyle w:val="NormalWeb"/>
        <w:spacing w:before="0" w:beforeAutospacing="0" w:after="0"/>
        <w:rPr>
          <w:rFonts w:asciiTheme="majorHAnsi" w:hAnsiTheme="majorHAnsi"/>
          <w:sz w:val="22"/>
          <w:szCs w:val="22"/>
        </w:rPr>
      </w:pPr>
      <w:r>
        <w:rPr>
          <w:rFonts w:asciiTheme="majorHAnsi" w:hAnsiTheme="majorHAnsi"/>
          <w:sz w:val="22"/>
          <w:szCs w:val="22"/>
        </w:rPr>
        <w:t xml:space="preserve">French Intro 1 </w:t>
      </w:r>
      <w:r w:rsidRPr="005A4334">
        <w:rPr>
          <w:rFonts w:asciiTheme="majorHAnsi" w:hAnsiTheme="majorHAnsi"/>
          <w:sz w:val="22"/>
          <w:szCs w:val="22"/>
        </w:rPr>
        <w:t xml:space="preserve">focuses on developing </w:t>
      </w:r>
      <w:r w:rsidRPr="005A4334">
        <w:rPr>
          <w:rFonts w:asciiTheme="majorHAnsi" w:hAnsiTheme="majorHAnsi"/>
          <w:b/>
          <w:sz w:val="22"/>
          <w:szCs w:val="22"/>
        </w:rPr>
        <w:t>communicative and cultural competencies</w:t>
      </w:r>
      <w:r w:rsidRPr="005A4334">
        <w:rPr>
          <w:rFonts w:asciiTheme="majorHAnsi" w:hAnsiTheme="majorHAnsi"/>
          <w:sz w:val="22"/>
          <w:szCs w:val="22"/>
        </w:rPr>
        <w:t>, and those learned by students in this course include the following:</w:t>
      </w:r>
    </w:p>
    <w:p w:rsidR="00832D11" w:rsidRDefault="00832D11" w:rsidP="00832D11">
      <w:pPr>
        <w:pStyle w:val="NormalWeb"/>
        <w:spacing w:before="0" w:beforeAutospacing="0" w:after="0"/>
        <w:ind w:left="-144"/>
        <w:rPr>
          <w:rFonts w:ascii="Bookman Old Style" w:hAnsi="Bookman Old Style"/>
          <w:sz w:val="22"/>
          <w:szCs w:val="22"/>
        </w:rPr>
      </w:pPr>
    </w:p>
    <w:tbl>
      <w:tblPr>
        <w:tblStyle w:val="TableGrid"/>
        <w:tblW w:w="0" w:type="auto"/>
        <w:tblInd w:w="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FBFBF" w:themeFill="background1" w:themeFillShade="BF"/>
        <w:tblLook w:val="04A0"/>
      </w:tblPr>
      <w:tblGrid>
        <w:gridCol w:w="4770"/>
        <w:gridCol w:w="4770"/>
      </w:tblGrid>
      <w:tr w:rsidR="00832D11" w:rsidRPr="005538DD" w:rsidTr="004A08EA">
        <w:tc>
          <w:tcPr>
            <w:tcW w:w="9540" w:type="dxa"/>
            <w:gridSpan w:val="2"/>
            <w:tcBorders>
              <w:bottom w:val="double" w:sz="4" w:space="0" w:color="auto"/>
            </w:tcBorders>
            <w:shd w:val="clear" w:color="auto" w:fill="BFBFBF" w:themeFill="background1" w:themeFillShade="BF"/>
          </w:tcPr>
          <w:p w:rsidR="00832D11" w:rsidRPr="009775A4" w:rsidRDefault="00832D11" w:rsidP="004A08EA">
            <w:pPr>
              <w:pStyle w:val="NormalWeb"/>
              <w:spacing w:before="0" w:beforeAutospacing="0" w:after="0"/>
              <w:jc w:val="center"/>
              <w:rPr>
                <w:i/>
              </w:rPr>
            </w:pPr>
            <w:r w:rsidRPr="005A4334">
              <w:rPr>
                <w:b/>
                <w:i/>
              </w:rPr>
              <w:t>Communicative Competencies</w:t>
            </w:r>
          </w:p>
        </w:tc>
      </w:tr>
      <w:tr w:rsidR="00832D11" w:rsidRPr="00723331" w:rsidTr="00733C29">
        <w:tc>
          <w:tcPr>
            <w:tcW w:w="4770" w:type="dxa"/>
            <w:shd w:val="clear" w:color="auto" w:fill="FFFFFF" w:themeFill="background1"/>
          </w:tcPr>
          <w:p w:rsidR="00733C29" w:rsidRPr="00BB0ACE" w:rsidRDefault="00733C29" w:rsidP="00733C29">
            <w:pPr>
              <w:pStyle w:val="NormalWeb"/>
              <w:spacing w:before="0" w:beforeAutospacing="0" w:after="120"/>
              <w:rPr>
                <w:i/>
                <w:sz w:val="22"/>
                <w:szCs w:val="22"/>
              </w:rPr>
            </w:pPr>
            <w:r w:rsidRPr="00BB0ACE">
              <w:rPr>
                <w:i/>
                <w:sz w:val="22"/>
                <w:szCs w:val="22"/>
              </w:rPr>
              <w:t xml:space="preserve">• introducing and describing oneself, other people, and locations; </w:t>
            </w:r>
          </w:p>
          <w:p w:rsidR="00733C29" w:rsidRPr="00BB0ACE" w:rsidRDefault="00733C29" w:rsidP="00733C29">
            <w:pPr>
              <w:pStyle w:val="NormalWeb"/>
              <w:spacing w:before="0" w:beforeAutospacing="0" w:after="120"/>
              <w:rPr>
                <w:i/>
                <w:sz w:val="22"/>
                <w:szCs w:val="22"/>
              </w:rPr>
            </w:pPr>
            <w:r w:rsidRPr="00BB0ACE">
              <w:rPr>
                <w:i/>
                <w:sz w:val="22"/>
                <w:szCs w:val="22"/>
              </w:rPr>
              <w:t xml:space="preserve">• expressing likes and dislikes, requests, descriptions, and directions; </w:t>
            </w:r>
          </w:p>
          <w:p w:rsidR="00832D11" w:rsidRPr="009775A4" w:rsidRDefault="00733C29" w:rsidP="00771A09">
            <w:pPr>
              <w:pStyle w:val="NormalWeb"/>
              <w:spacing w:before="0" w:beforeAutospacing="0" w:after="0"/>
              <w:rPr>
                <w:i/>
              </w:rPr>
            </w:pPr>
            <w:r w:rsidRPr="00BB0ACE">
              <w:rPr>
                <w:i/>
                <w:sz w:val="22"/>
                <w:szCs w:val="22"/>
              </w:rPr>
              <w:t>• asking questions and providing responses about self and other familiar topics such as family and friends, celebration and stages of life, leisure activities, clothing</w:t>
            </w:r>
            <w:r>
              <w:rPr>
                <w:i/>
                <w:sz w:val="22"/>
                <w:szCs w:val="22"/>
              </w:rPr>
              <w:t>, trips, shopping,</w:t>
            </w:r>
            <w:r w:rsidR="00771A09">
              <w:rPr>
                <w:i/>
                <w:sz w:val="22"/>
                <w:szCs w:val="22"/>
              </w:rPr>
              <w:t xml:space="preserve"> and</w:t>
            </w:r>
            <w:r>
              <w:rPr>
                <w:i/>
                <w:sz w:val="22"/>
                <w:szCs w:val="22"/>
              </w:rPr>
              <w:t xml:space="preserve"> seasons</w:t>
            </w:r>
            <w:r w:rsidRPr="00BB0ACE">
              <w:rPr>
                <w:i/>
                <w:sz w:val="22"/>
                <w:szCs w:val="22"/>
              </w:rPr>
              <w:t>;</w:t>
            </w:r>
          </w:p>
        </w:tc>
        <w:tc>
          <w:tcPr>
            <w:tcW w:w="4770" w:type="dxa"/>
            <w:shd w:val="clear" w:color="auto" w:fill="FFFFFF" w:themeFill="background1"/>
          </w:tcPr>
          <w:p w:rsidR="00733C29" w:rsidRDefault="00733C29" w:rsidP="00733C29">
            <w:pPr>
              <w:pStyle w:val="NormalWeb"/>
              <w:spacing w:before="0" w:beforeAutospacing="0" w:after="120"/>
              <w:rPr>
                <w:i/>
                <w:sz w:val="22"/>
                <w:szCs w:val="22"/>
              </w:rPr>
            </w:pPr>
            <w:r w:rsidRPr="00BB0ACE">
              <w:rPr>
                <w:i/>
                <w:sz w:val="22"/>
                <w:szCs w:val="22"/>
              </w:rPr>
              <w:t xml:space="preserve">• counting above 101 to convey information; </w:t>
            </w:r>
          </w:p>
          <w:p w:rsidR="00733C29" w:rsidRPr="00BB0ACE" w:rsidRDefault="00733C29" w:rsidP="00733C29">
            <w:pPr>
              <w:pStyle w:val="NormalWeb"/>
              <w:spacing w:before="0" w:beforeAutospacing="0" w:after="120"/>
              <w:rPr>
                <w:i/>
                <w:sz w:val="22"/>
                <w:szCs w:val="22"/>
              </w:rPr>
            </w:pPr>
            <w:r w:rsidRPr="00BB0ACE">
              <w:rPr>
                <w:i/>
                <w:sz w:val="22"/>
                <w:szCs w:val="22"/>
              </w:rPr>
              <w:t xml:space="preserve">• saying when things happen;  </w:t>
            </w:r>
          </w:p>
          <w:p w:rsidR="00733C29" w:rsidRPr="00BB0ACE" w:rsidRDefault="00771A09" w:rsidP="00733C29">
            <w:pPr>
              <w:pStyle w:val="NormalWeb"/>
              <w:spacing w:before="0" w:beforeAutospacing="0" w:after="120"/>
              <w:rPr>
                <w:i/>
                <w:sz w:val="22"/>
                <w:szCs w:val="22"/>
              </w:rPr>
            </w:pPr>
            <w:r>
              <w:rPr>
                <w:i/>
                <w:sz w:val="22"/>
                <w:szCs w:val="22"/>
              </w:rPr>
              <w:t>• i</w:t>
            </w:r>
            <w:r w:rsidR="00733C29" w:rsidRPr="00BB0ACE">
              <w:rPr>
                <w:i/>
                <w:sz w:val="22"/>
                <w:szCs w:val="22"/>
              </w:rPr>
              <w:t xml:space="preserve">nitiating, sustaining and closing brief oral and written exchanges in French with emphasis on the present time; </w:t>
            </w:r>
          </w:p>
          <w:p w:rsidR="00832D11" w:rsidRPr="009775A4" w:rsidRDefault="00771A09" w:rsidP="00771A09">
            <w:pPr>
              <w:pStyle w:val="NormalWeb"/>
              <w:spacing w:before="0" w:beforeAutospacing="0" w:after="0"/>
              <w:rPr>
                <w:i/>
              </w:rPr>
            </w:pPr>
            <w:r>
              <w:rPr>
                <w:i/>
                <w:sz w:val="22"/>
                <w:szCs w:val="22"/>
              </w:rPr>
              <w:t>• d</w:t>
            </w:r>
            <w:r w:rsidR="00733C29" w:rsidRPr="00BB0ACE">
              <w:rPr>
                <w:i/>
                <w:sz w:val="22"/>
                <w:szCs w:val="22"/>
              </w:rPr>
              <w:t xml:space="preserve">iscussing </w:t>
            </w:r>
            <w:r>
              <w:rPr>
                <w:i/>
                <w:sz w:val="22"/>
                <w:szCs w:val="22"/>
              </w:rPr>
              <w:t>simple past events</w:t>
            </w:r>
            <w:r w:rsidR="00733C29">
              <w:rPr>
                <w:i/>
                <w:sz w:val="22"/>
                <w:szCs w:val="22"/>
              </w:rPr>
              <w:t xml:space="preserve">, </w:t>
            </w:r>
            <w:r>
              <w:rPr>
                <w:i/>
                <w:sz w:val="22"/>
                <w:szCs w:val="22"/>
              </w:rPr>
              <w:t xml:space="preserve">such as trips </w:t>
            </w:r>
            <w:r w:rsidR="00733C29">
              <w:rPr>
                <w:i/>
                <w:sz w:val="22"/>
                <w:szCs w:val="22"/>
              </w:rPr>
              <w:t xml:space="preserve">and </w:t>
            </w:r>
            <w:r w:rsidR="00733C29" w:rsidRPr="00BB0ACE">
              <w:rPr>
                <w:i/>
                <w:sz w:val="22"/>
                <w:szCs w:val="22"/>
              </w:rPr>
              <w:t>past habitual actions</w:t>
            </w:r>
            <w:r w:rsidR="00733C29">
              <w:rPr>
                <w:i/>
                <w:sz w:val="22"/>
                <w:szCs w:val="22"/>
              </w:rPr>
              <w:t xml:space="preserve">.  </w:t>
            </w:r>
          </w:p>
        </w:tc>
      </w:tr>
    </w:tbl>
    <w:p w:rsidR="00832D11" w:rsidRDefault="00832D11" w:rsidP="00832D11">
      <w:pPr>
        <w:pStyle w:val="NormalWeb"/>
        <w:spacing w:before="0" w:beforeAutospacing="0" w:after="0"/>
        <w:ind w:left="-144"/>
        <w:rPr>
          <w:rFonts w:ascii="Bookman Old Style" w:hAnsi="Bookman Old Style"/>
          <w:sz w:val="22"/>
          <w:szCs w:val="22"/>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4788"/>
        <w:gridCol w:w="4752"/>
      </w:tblGrid>
      <w:tr w:rsidR="00832D11" w:rsidRPr="00690B7A" w:rsidTr="004A08EA">
        <w:tc>
          <w:tcPr>
            <w:tcW w:w="9540" w:type="dxa"/>
            <w:gridSpan w:val="2"/>
            <w:tcBorders>
              <w:top w:val="double" w:sz="4" w:space="0" w:color="auto"/>
            </w:tcBorders>
            <w:shd w:val="clear" w:color="auto" w:fill="D9D9D9" w:themeFill="background1" w:themeFillShade="D9"/>
          </w:tcPr>
          <w:p w:rsidR="00832D11" w:rsidRPr="005A4334" w:rsidRDefault="00832D11" w:rsidP="004A08EA">
            <w:pPr>
              <w:pStyle w:val="NormalWeb"/>
              <w:spacing w:before="0" w:beforeAutospacing="0" w:after="0"/>
              <w:jc w:val="center"/>
              <w:rPr>
                <w:b/>
                <w:i/>
              </w:rPr>
            </w:pPr>
            <w:r>
              <w:rPr>
                <w:b/>
                <w:i/>
              </w:rPr>
              <w:t>Cultural</w:t>
            </w:r>
            <w:r w:rsidRPr="005A4334">
              <w:rPr>
                <w:b/>
                <w:i/>
              </w:rPr>
              <w:t xml:space="preserve"> Competencies</w:t>
            </w:r>
          </w:p>
        </w:tc>
      </w:tr>
      <w:tr w:rsidR="00832D11" w:rsidRPr="00723331" w:rsidTr="00733C29">
        <w:tc>
          <w:tcPr>
            <w:tcW w:w="4788" w:type="dxa"/>
          </w:tcPr>
          <w:p w:rsidR="00832D11" w:rsidRPr="009775A4" w:rsidRDefault="00832D11" w:rsidP="00D045AC">
            <w:pPr>
              <w:pStyle w:val="NormalWeb"/>
              <w:spacing w:before="0" w:beforeAutospacing="0" w:after="0"/>
              <w:rPr>
                <w:i/>
              </w:rPr>
            </w:pPr>
            <w:r w:rsidRPr="005A4334">
              <w:rPr>
                <w:i/>
              </w:rPr>
              <w:t>• Identifying customs and other cultural/</w:t>
            </w:r>
            <w:r>
              <w:rPr>
                <w:i/>
              </w:rPr>
              <w:t xml:space="preserve"> </w:t>
            </w:r>
            <w:r w:rsidRPr="005A4334">
              <w:rPr>
                <w:i/>
              </w:rPr>
              <w:t>geographical information about French-speaking peoples and countries, such as food,</w:t>
            </w:r>
            <w:r w:rsidR="00D045AC">
              <w:rPr>
                <w:i/>
              </w:rPr>
              <w:t xml:space="preserve"> celebrations, leisure, clothing, etc. </w:t>
            </w:r>
            <w:r w:rsidRPr="005A4334">
              <w:rPr>
                <w:i/>
              </w:rPr>
              <w:t xml:space="preserve">  </w:t>
            </w:r>
          </w:p>
        </w:tc>
        <w:tc>
          <w:tcPr>
            <w:tcW w:w="4752" w:type="dxa"/>
          </w:tcPr>
          <w:p w:rsidR="00832D11" w:rsidRPr="009775A4" w:rsidRDefault="00832D11" w:rsidP="004A08EA">
            <w:pPr>
              <w:pStyle w:val="NormalWeb"/>
              <w:spacing w:before="0" w:beforeAutospacing="0" w:after="0"/>
              <w:rPr>
                <w:i/>
              </w:rPr>
            </w:pPr>
            <w:r w:rsidRPr="005A4334">
              <w:rPr>
                <w:i/>
              </w:rPr>
              <w:t>• developing cultural understanding and sensitivity towards French-speaking people’s values and beliefs as expressed in their daily lives.</w:t>
            </w:r>
          </w:p>
        </w:tc>
      </w:tr>
    </w:tbl>
    <w:p w:rsidR="00771A09" w:rsidRPr="0031762B" w:rsidRDefault="00771A09">
      <w:pPr>
        <w:rPr>
          <w:rFonts w:ascii="Bookman Old Style" w:hAnsi="Bookman Old Style"/>
          <w:lang w:val="en-US"/>
        </w:rPr>
      </w:pPr>
    </w:p>
    <w:p w:rsidR="00D045AC" w:rsidRPr="0031762B" w:rsidRDefault="00D045AC">
      <w:pPr>
        <w:rPr>
          <w:rFonts w:ascii="Bookman Old Style" w:hAnsi="Bookman Old Style"/>
          <w:lang w:val="en-US"/>
        </w:rPr>
      </w:pPr>
    </w:p>
    <w:tbl>
      <w:tblPr>
        <w:tblStyle w:val="TableGrid"/>
        <w:tblW w:w="0" w:type="auto"/>
        <w:shd w:val="clear" w:color="auto" w:fill="BFBFBF" w:themeFill="background1" w:themeFillShade="BF"/>
        <w:tblLook w:val="04A0"/>
      </w:tblPr>
      <w:tblGrid>
        <w:gridCol w:w="9576"/>
      </w:tblGrid>
      <w:tr w:rsidR="0002141D" w:rsidTr="00B012EF">
        <w:tc>
          <w:tcPr>
            <w:tcW w:w="9576" w:type="dxa"/>
            <w:shd w:val="clear" w:color="auto" w:fill="BFBFBF" w:themeFill="background1" w:themeFillShade="BF"/>
          </w:tcPr>
          <w:p w:rsidR="0002141D" w:rsidRDefault="0002141D" w:rsidP="007F539A">
            <w:pPr>
              <w:jc w:val="center"/>
            </w:pPr>
            <w:r>
              <w:rPr>
                <w:rFonts w:ascii="Tahoma" w:hAnsi="Tahoma" w:cs="Tahoma"/>
                <w:b/>
              </w:rPr>
              <w:lastRenderedPageBreak/>
              <w:t>RESOURC</w:t>
            </w:r>
            <w:r w:rsidRPr="009775A4">
              <w:rPr>
                <w:rFonts w:ascii="Tahoma" w:hAnsi="Tahoma" w:cs="Tahoma"/>
                <w:b/>
              </w:rPr>
              <w:t>ES</w:t>
            </w:r>
          </w:p>
        </w:tc>
      </w:tr>
    </w:tbl>
    <w:tbl>
      <w:tblPr>
        <w:tblW w:w="10095" w:type="dxa"/>
        <w:tblCellSpacing w:w="0" w:type="dxa"/>
        <w:tblCellMar>
          <w:top w:w="90" w:type="dxa"/>
          <w:left w:w="90" w:type="dxa"/>
          <w:bottom w:w="90" w:type="dxa"/>
          <w:right w:w="90" w:type="dxa"/>
        </w:tblCellMar>
        <w:tblLook w:val="04A0"/>
      </w:tblPr>
      <w:tblGrid>
        <w:gridCol w:w="1848"/>
        <w:gridCol w:w="8247"/>
      </w:tblGrid>
      <w:tr w:rsidR="0002141D" w:rsidRPr="00723331" w:rsidTr="00F271DB">
        <w:trPr>
          <w:tblCellSpacing w:w="0" w:type="dxa"/>
        </w:trPr>
        <w:tc>
          <w:tcPr>
            <w:tcW w:w="1848" w:type="dxa"/>
            <w:hideMark/>
          </w:tcPr>
          <w:p w:rsidR="0002141D" w:rsidRPr="00192CB1" w:rsidRDefault="0002141D" w:rsidP="007F539A">
            <w:pPr>
              <w:spacing w:after="0" w:line="240" w:lineRule="auto"/>
              <w:rPr>
                <w:rFonts w:asciiTheme="majorHAnsi" w:eastAsia="Times New Roman" w:hAnsiTheme="majorHAnsi" w:cs="Times New Roman"/>
              </w:rPr>
            </w:pPr>
            <w:proofErr w:type="spellStart"/>
            <w:r w:rsidRPr="00192CB1">
              <w:rPr>
                <w:rFonts w:asciiTheme="majorHAnsi" w:eastAsia="Times New Roman" w:hAnsiTheme="majorHAnsi" w:cs="Times New Roman"/>
                <w:b/>
                <w:bCs/>
              </w:rPr>
              <w:t>Required</w:t>
            </w:r>
            <w:proofErr w:type="spellEnd"/>
            <w:r w:rsidRPr="00192CB1">
              <w:rPr>
                <w:rFonts w:asciiTheme="majorHAnsi" w:eastAsia="Times New Roman" w:hAnsiTheme="majorHAnsi" w:cs="Times New Roman"/>
              </w:rPr>
              <w:t>:</w:t>
            </w:r>
          </w:p>
        </w:tc>
        <w:tc>
          <w:tcPr>
            <w:tcW w:w="8247" w:type="dxa"/>
            <w:hideMark/>
          </w:tcPr>
          <w:p w:rsidR="00FD1A7A" w:rsidRPr="00A71A80" w:rsidRDefault="0002141D" w:rsidP="00A71A80">
            <w:pPr>
              <w:numPr>
                <w:ilvl w:val="0"/>
                <w:numId w:val="1"/>
              </w:numPr>
              <w:spacing w:after="0" w:line="240" w:lineRule="auto"/>
              <w:ind w:left="360"/>
              <w:rPr>
                <w:rFonts w:asciiTheme="majorHAnsi" w:eastAsia="Times New Roman" w:hAnsiTheme="majorHAnsi" w:cs="Times New Roman"/>
                <w:lang w:val="en-US"/>
              </w:rPr>
            </w:pPr>
            <w:r w:rsidRPr="00A71A80">
              <w:rPr>
                <w:rFonts w:asciiTheme="majorHAnsi" w:eastAsia="Times New Roman" w:hAnsiTheme="majorHAnsi" w:cs="Times New Roman"/>
                <w:b/>
                <w:bCs/>
                <w:u w:val="single"/>
                <w:lang w:val="en-US"/>
              </w:rPr>
              <w:t>PROMENADES</w:t>
            </w:r>
            <w:r w:rsidR="00FD1A7A" w:rsidRPr="00A71A80">
              <w:rPr>
                <w:rFonts w:asciiTheme="majorHAnsi" w:eastAsia="Times New Roman" w:hAnsiTheme="majorHAnsi" w:cs="Times New Roman"/>
                <w:b/>
                <w:bCs/>
                <w:lang w:val="en-US"/>
              </w:rPr>
              <w:t xml:space="preserve"> </w:t>
            </w:r>
            <w:r w:rsidR="00FD1A7A" w:rsidRPr="00A71A80">
              <w:rPr>
                <w:rFonts w:asciiTheme="majorHAnsi" w:eastAsia="Times New Roman" w:hAnsiTheme="majorHAnsi" w:cs="Times New Roman"/>
                <w:lang w:val="en-US"/>
              </w:rPr>
              <w:t>by</w:t>
            </w:r>
            <w:r w:rsidR="00FD1A7A" w:rsidRPr="00A71A80">
              <w:rPr>
                <w:rFonts w:asciiTheme="majorHAnsi" w:eastAsia="Times New Roman" w:hAnsiTheme="majorHAnsi" w:cs="Times New Roman"/>
                <w:i/>
                <w:iCs/>
                <w:lang w:val="en-US"/>
              </w:rPr>
              <w:t xml:space="preserve"> </w:t>
            </w:r>
            <w:proofErr w:type="spellStart"/>
            <w:r w:rsidR="00FD1A7A" w:rsidRPr="00A71A80">
              <w:rPr>
                <w:rFonts w:asciiTheme="majorHAnsi" w:eastAsia="Times New Roman" w:hAnsiTheme="majorHAnsi" w:cs="Times New Roman"/>
                <w:b/>
                <w:bCs/>
                <w:lang w:val="en-US"/>
              </w:rPr>
              <w:t>Mitschke</w:t>
            </w:r>
            <w:proofErr w:type="spellEnd"/>
            <w:r w:rsidR="00FD1A7A" w:rsidRPr="00A71A80">
              <w:rPr>
                <w:rFonts w:asciiTheme="majorHAnsi" w:eastAsia="Times New Roman" w:hAnsiTheme="majorHAnsi" w:cs="Times New Roman"/>
                <w:b/>
                <w:bCs/>
                <w:lang w:val="en-US"/>
              </w:rPr>
              <w:t>/</w:t>
            </w:r>
            <w:proofErr w:type="spellStart"/>
            <w:r w:rsidR="00FD1A7A" w:rsidRPr="00A71A80">
              <w:rPr>
                <w:rFonts w:asciiTheme="majorHAnsi" w:eastAsia="Times New Roman" w:hAnsiTheme="majorHAnsi" w:cs="Times New Roman"/>
                <w:b/>
                <w:bCs/>
                <w:lang w:val="en-US"/>
              </w:rPr>
              <w:t>Tano</w:t>
            </w:r>
            <w:proofErr w:type="spellEnd"/>
            <w:r w:rsidR="00FD1A7A" w:rsidRPr="00A71A80">
              <w:rPr>
                <w:rFonts w:asciiTheme="majorHAnsi" w:eastAsia="Times New Roman" w:hAnsiTheme="majorHAnsi" w:cs="Times New Roman"/>
                <w:b/>
                <w:bCs/>
                <w:lang w:val="en-US"/>
              </w:rPr>
              <w:t xml:space="preserve">, </w:t>
            </w:r>
            <w:r w:rsidR="00FD1A7A" w:rsidRPr="00A71A80">
              <w:rPr>
                <w:rFonts w:asciiTheme="majorHAnsi" w:eastAsia="Times New Roman" w:hAnsiTheme="majorHAnsi" w:cs="Times New Roman"/>
                <w:lang w:val="en-US"/>
              </w:rPr>
              <w:t xml:space="preserve">published by </w:t>
            </w:r>
            <w:r w:rsidR="00FD1A7A" w:rsidRPr="00A71A80">
              <w:rPr>
                <w:rFonts w:asciiTheme="majorHAnsi" w:eastAsia="Times New Roman" w:hAnsiTheme="majorHAnsi" w:cs="Times New Roman"/>
                <w:b/>
                <w:bCs/>
                <w:lang w:val="en-US"/>
              </w:rPr>
              <w:t>Vista Higher Learning</w:t>
            </w:r>
            <w:r w:rsidRPr="00A71A80">
              <w:rPr>
                <w:rFonts w:asciiTheme="majorHAnsi" w:eastAsia="Times New Roman" w:hAnsiTheme="majorHAnsi" w:cs="Times New Roman"/>
                <w:b/>
                <w:bCs/>
                <w:lang w:val="en-US"/>
              </w:rPr>
              <w:t xml:space="preserve">. </w:t>
            </w:r>
            <w:r w:rsidR="00FD1A7A" w:rsidRPr="00A71A80">
              <w:rPr>
                <w:rFonts w:asciiTheme="majorHAnsi" w:eastAsia="Times New Roman" w:hAnsiTheme="majorHAnsi" w:cs="Times New Roman"/>
                <w:lang w:val="en-US"/>
              </w:rPr>
              <w:t xml:space="preserve">This textbook comes with a </w:t>
            </w:r>
            <w:proofErr w:type="spellStart"/>
            <w:r w:rsidR="00FD1A7A" w:rsidRPr="00A71A80">
              <w:rPr>
                <w:rFonts w:asciiTheme="majorHAnsi" w:eastAsia="Times New Roman" w:hAnsiTheme="majorHAnsi" w:cs="Times New Roman"/>
                <w:lang w:val="en-US"/>
              </w:rPr>
              <w:t>Passcode</w:t>
            </w:r>
            <w:proofErr w:type="spellEnd"/>
            <w:r w:rsidR="00FD1A7A" w:rsidRPr="00A71A80">
              <w:rPr>
                <w:rFonts w:asciiTheme="majorHAnsi" w:eastAsia="Times New Roman" w:hAnsiTheme="majorHAnsi" w:cs="Times New Roman"/>
                <w:lang w:val="en-US"/>
              </w:rPr>
              <w:t xml:space="preserve"> for Supersite access to online </w:t>
            </w:r>
            <w:r w:rsidR="00FD1A7A" w:rsidRPr="00A71A80">
              <w:rPr>
                <w:rFonts w:asciiTheme="majorHAnsi" w:eastAsia="Times New Roman" w:hAnsiTheme="majorHAnsi" w:cs="Times New Roman"/>
                <w:b/>
                <w:bCs/>
                <w:lang w:val="en-US"/>
              </w:rPr>
              <w:t>textbook activities, audio, and video resources</w:t>
            </w:r>
            <w:r w:rsidR="00FD1A7A" w:rsidRPr="00A71A80">
              <w:rPr>
                <w:rFonts w:asciiTheme="majorHAnsi" w:eastAsia="Times New Roman" w:hAnsiTheme="majorHAnsi" w:cs="Times New Roman"/>
                <w:lang w:val="en-US"/>
              </w:rPr>
              <w:t>. The textbook and Supersite will be used for in-class activities and home assignments</w:t>
            </w:r>
            <w:r w:rsidR="00A71A80" w:rsidRPr="00A71A80">
              <w:rPr>
                <w:rFonts w:asciiTheme="majorHAnsi" w:eastAsia="Times New Roman" w:hAnsiTheme="majorHAnsi" w:cs="Times New Roman"/>
                <w:lang w:val="en-US"/>
              </w:rPr>
              <w:t xml:space="preserve">:  </w:t>
            </w:r>
            <w:r w:rsidR="00FD1A7A" w:rsidRPr="00A71A80">
              <w:rPr>
                <w:rFonts w:asciiTheme="majorHAnsi" w:eastAsia="Times New Roman" w:hAnsiTheme="majorHAnsi" w:cs="Times New Roman"/>
                <w:lang w:val="en-US"/>
              </w:rPr>
              <w:t xml:space="preserve">Student Edition w/ Supersite code  (978-1-60007-920-7)  available online at </w:t>
            </w:r>
            <w:hyperlink r:id="rId7" w:history="1">
              <w:r w:rsidR="00A71A80" w:rsidRPr="007228DF">
                <w:rPr>
                  <w:rStyle w:val="Hyperlink"/>
                  <w:lang w:val="en-US"/>
                </w:rPr>
                <w:t>http://vistahigherlearning.com/store/newschool.htm/</w:t>
              </w:r>
            </w:hyperlink>
            <w:r w:rsidR="00A71A80" w:rsidRPr="007228DF">
              <w:rPr>
                <w:lang w:val="en-US"/>
              </w:rPr>
              <w:t xml:space="preserve"> </w:t>
            </w:r>
            <w:r w:rsidR="00FD1A7A" w:rsidRPr="00A71A80">
              <w:rPr>
                <w:rFonts w:asciiTheme="majorHAnsi" w:eastAsia="Times New Roman" w:hAnsiTheme="majorHAnsi" w:cs="Times New Roman"/>
                <w:lang w:val="en-US"/>
              </w:rPr>
              <w:t xml:space="preserve"> or </w:t>
            </w:r>
            <w:r w:rsidR="00A71A80" w:rsidRPr="00A71A80">
              <w:rPr>
                <w:rFonts w:asciiTheme="majorHAnsi" w:eastAsia="Times New Roman" w:hAnsiTheme="majorHAnsi" w:cs="Times New Roman"/>
                <w:lang w:val="en-US"/>
              </w:rPr>
              <w:t>from</w:t>
            </w:r>
            <w:r w:rsidR="00FD1A7A" w:rsidRPr="00A71A80">
              <w:rPr>
                <w:rFonts w:asciiTheme="majorHAnsi" w:eastAsia="Times New Roman" w:hAnsiTheme="majorHAnsi" w:cs="Times New Roman"/>
                <w:lang w:val="en-US"/>
              </w:rPr>
              <w:t xml:space="preserve"> Barnes &amp; </w:t>
            </w:r>
            <w:proofErr w:type="spellStart"/>
            <w:r w:rsidR="00FD1A7A" w:rsidRPr="00A71A80">
              <w:rPr>
                <w:rFonts w:asciiTheme="majorHAnsi" w:eastAsia="Times New Roman" w:hAnsiTheme="majorHAnsi" w:cs="Times New Roman"/>
                <w:lang w:val="en-US"/>
              </w:rPr>
              <w:t>Nobles</w:t>
            </w:r>
            <w:proofErr w:type="spellEnd"/>
            <w:r w:rsidR="00FD1A7A" w:rsidRPr="00A71A80">
              <w:rPr>
                <w:rFonts w:asciiTheme="majorHAnsi" w:eastAsia="Times New Roman" w:hAnsiTheme="majorHAnsi" w:cs="Times New Roman"/>
                <w:lang w:val="en-US"/>
              </w:rPr>
              <w:t xml:space="preserve"> on Fifth Ave. @ 18th St.</w:t>
            </w:r>
          </w:p>
          <w:p w:rsidR="00F271DB" w:rsidRPr="00F271DB" w:rsidRDefault="0002141D" w:rsidP="007F539A">
            <w:pPr>
              <w:numPr>
                <w:ilvl w:val="0"/>
                <w:numId w:val="2"/>
              </w:numPr>
              <w:spacing w:after="0" w:line="240" w:lineRule="auto"/>
              <w:ind w:left="360"/>
              <w:rPr>
                <w:rFonts w:asciiTheme="majorHAnsi" w:eastAsia="Times New Roman" w:hAnsiTheme="majorHAnsi" w:cs="Times New Roman"/>
                <w:lang w:val="en-US"/>
              </w:rPr>
            </w:pPr>
            <w:r w:rsidRPr="0002141D">
              <w:rPr>
                <w:rFonts w:asciiTheme="majorHAnsi" w:eastAsia="Times New Roman" w:hAnsiTheme="majorHAnsi" w:cs="Times New Roman"/>
                <w:b/>
                <w:bCs/>
                <w:color w:val="000000"/>
                <w:lang w:val="en-US"/>
              </w:rPr>
              <w:t>BLACKBOARD</w:t>
            </w:r>
            <w:r w:rsidRPr="0002141D">
              <w:rPr>
                <w:rFonts w:asciiTheme="majorHAnsi" w:eastAsia="Times New Roman" w:hAnsiTheme="majorHAnsi" w:cs="Times New Roman"/>
                <w:color w:val="000000"/>
                <w:lang w:val="en-US"/>
              </w:rPr>
              <w:t xml:space="preserve"> will be used to post </w:t>
            </w:r>
            <w:r w:rsidRPr="0002141D">
              <w:rPr>
                <w:rFonts w:asciiTheme="majorHAnsi" w:eastAsia="Times New Roman" w:hAnsiTheme="majorHAnsi" w:cs="Times New Roman"/>
                <w:b/>
                <w:bCs/>
                <w:color w:val="000000"/>
                <w:lang w:val="en-US"/>
              </w:rPr>
              <w:t xml:space="preserve">assignments </w:t>
            </w:r>
            <w:r w:rsidRPr="0002141D">
              <w:rPr>
                <w:rFonts w:asciiTheme="majorHAnsi" w:eastAsia="Times New Roman" w:hAnsiTheme="majorHAnsi" w:cs="Times New Roman"/>
                <w:color w:val="000000"/>
                <w:lang w:val="en-US"/>
              </w:rPr>
              <w:t xml:space="preserve">and </w:t>
            </w:r>
            <w:proofErr w:type="spellStart"/>
            <w:r w:rsidRPr="0002141D">
              <w:rPr>
                <w:rFonts w:asciiTheme="majorHAnsi" w:eastAsia="Times New Roman" w:hAnsiTheme="majorHAnsi" w:cs="Times New Roman"/>
                <w:b/>
                <w:bCs/>
                <w:color w:val="000000"/>
                <w:lang w:val="en-US"/>
              </w:rPr>
              <w:t>weblinks</w:t>
            </w:r>
            <w:proofErr w:type="spellEnd"/>
            <w:r w:rsidRPr="0002141D">
              <w:rPr>
                <w:rFonts w:asciiTheme="majorHAnsi" w:eastAsia="Times New Roman" w:hAnsiTheme="majorHAnsi" w:cs="Times New Roman"/>
                <w:b/>
                <w:bCs/>
                <w:color w:val="000000"/>
                <w:lang w:val="en-US"/>
              </w:rPr>
              <w:t xml:space="preserve"> </w:t>
            </w:r>
            <w:r w:rsidRPr="0002141D">
              <w:rPr>
                <w:rFonts w:asciiTheme="majorHAnsi" w:eastAsia="Times New Roman" w:hAnsiTheme="majorHAnsi" w:cs="Times New Roman"/>
                <w:color w:val="000000"/>
                <w:lang w:val="en-US"/>
              </w:rPr>
              <w:t xml:space="preserve">for practice. </w:t>
            </w:r>
          </w:p>
          <w:p w:rsidR="0002141D" w:rsidRPr="0002141D" w:rsidRDefault="0002141D" w:rsidP="007F539A">
            <w:pPr>
              <w:spacing w:after="0" w:line="240" w:lineRule="auto"/>
              <w:ind w:left="360"/>
              <w:rPr>
                <w:rFonts w:asciiTheme="majorHAnsi" w:eastAsia="Times New Roman" w:hAnsiTheme="majorHAnsi" w:cs="Times New Roman"/>
                <w:lang w:val="en-US"/>
              </w:rPr>
            </w:pPr>
          </w:p>
        </w:tc>
      </w:tr>
    </w:tbl>
    <w:tbl>
      <w:tblPr>
        <w:tblStyle w:val="TableGrid"/>
        <w:tblW w:w="0" w:type="auto"/>
        <w:shd w:val="clear" w:color="auto" w:fill="BFBFBF" w:themeFill="background1" w:themeFillShade="BF"/>
        <w:tblLook w:val="04A0"/>
      </w:tblPr>
      <w:tblGrid>
        <w:gridCol w:w="9576"/>
      </w:tblGrid>
      <w:tr w:rsidR="0002141D" w:rsidRPr="00F271DB" w:rsidTr="00B012EF">
        <w:tc>
          <w:tcPr>
            <w:tcW w:w="9576" w:type="dxa"/>
            <w:shd w:val="clear" w:color="auto" w:fill="BFBFBF" w:themeFill="background1" w:themeFillShade="BF"/>
          </w:tcPr>
          <w:p w:rsidR="0002141D" w:rsidRPr="00F271DB" w:rsidRDefault="0002141D" w:rsidP="00B012EF">
            <w:pPr>
              <w:jc w:val="center"/>
              <w:rPr>
                <w:lang w:val="en-US"/>
              </w:rPr>
            </w:pPr>
            <w:r w:rsidRPr="00F271DB">
              <w:rPr>
                <w:rFonts w:ascii="Tahoma" w:hAnsi="Tahoma" w:cs="Tahoma"/>
                <w:b/>
                <w:lang w:val="en-US"/>
              </w:rPr>
              <w:t>REQUIREMENTS AND PROCEDURES</w:t>
            </w:r>
          </w:p>
        </w:tc>
      </w:tr>
    </w:tbl>
    <w:p w:rsidR="000B0F68" w:rsidRPr="00771A09" w:rsidRDefault="000B0F68" w:rsidP="000B0F68">
      <w:pPr>
        <w:pStyle w:val="ListParagraph"/>
        <w:numPr>
          <w:ilvl w:val="0"/>
          <w:numId w:val="3"/>
        </w:numPr>
        <w:spacing w:line="240" w:lineRule="auto"/>
        <w:ind w:left="216"/>
        <w:jc w:val="both"/>
        <w:rPr>
          <w:rFonts w:asciiTheme="majorHAnsi" w:hAnsiTheme="majorHAnsi"/>
          <w:sz w:val="20"/>
          <w:szCs w:val="20"/>
        </w:rPr>
      </w:pPr>
      <w:r w:rsidRPr="00771A09">
        <w:rPr>
          <w:rFonts w:asciiTheme="majorHAnsi" w:hAnsiTheme="majorHAnsi"/>
          <w:sz w:val="20"/>
          <w:szCs w:val="20"/>
        </w:rPr>
        <w:t>Students who feel they are in the wrong level should speak with their instructor immediately about moving to a more appropriate level.</w:t>
      </w:r>
    </w:p>
    <w:p w:rsidR="000B0F68" w:rsidRPr="007228DF" w:rsidRDefault="0002141D" w:rsidP="0002141D">
      <w:pPr>
        <w:pStyle w:val="ListParagraph"/>
        <w:numPr>
          <w:ilvl w:val="0"/>
          <w:numId w:val="3"/>
        </w:numPr>
        <w:spacing w:line="240" w:lineRule="auto"/>
        <w:ind w:left="216"/>
        <w:jc w:val="both"/>
        <w:rPr>
          <w:rFonts w:asciiTheme="majorHAnsi" w:hAnsiTheme="majorHAnsi"/>
          <w:color w:val="FF0000"/>
          <w:sz w:val="20"/>
          <w:szCs w:val="20"/>
        </w:rPr>
      </w:pPr>
      <w:r w:rsidRPr="007228DF">
        <w:rPr>
          <w:rFonts w:asciiTheme="majorHAnsi" w:hAnsiTheme="majorHAnsi"/>
          <w:color w:val="FF0000"/>
          <w:sz w:val="20"/>
          <w:szCs w:val="20"/>
        </w:rPr>
        <w:t xml:space="preserve">On-time attendance is mandatory (being late twice = 1 absence). Poor attendance will break your rhythm of learning, as well as lower your grade. 2 absences allowed.  3 absences in the whole semester will lower your final grade (i.e., B to B-).  4 absences will result in a failing grade. </w:t>
      </w:r>
    </w:p>
    <w:p w:rsidR="0002141D" w:rsidRPr="007228DF" w:rsidRDefault="000B0F68" w:rsidP="0002141D">
      <w:pPr>
        <w:pStyle w:val="ListParagraph"/>
        <w:numPr>
          <w:ilvl w:val="0"/>
          <w:numId w:val="3"/>
        </w:numPr>
        <w:spacing w:line="240" w:lineRule="auto"/>
        <w:ind w:left="216"/>
        <w:jc w:val="both"/>
        <w:rPr>
          <w:rFonts w:asciiTheme="majorHAnsi" w:hAnsiTheme="majorHAnsi"/>
          <w:color w:val="FF0000"/>
          <w:sz w:val="20"/>
          <w:szCs w:val="20"/>
        </w:rPr>
      </w:pPr>
      <w:r w:rsidRPr="007228DF">
        <w:rPr>
          <w:rFonts w:asciiTheme="majorHAnsi" w:hAnsiTheme="majorHAnsi"/>
          <w:color w:val="FF0000"/>
          <w:sz w:val="20"/>
          <w:szCs w:val="20"/>
        </w:rPr>
        <w:t xml:space="preserve">Students are responsible for homework assignments and in-class material covered on missed classes.  </w:t>
      </w:r>
      <w:r w:rsidR="0002141D" w:rsidRPr="007228DF">
        <w:rPr>
          <w:rFonts w:asciiTheme="majorHAnsi" w:hAnsiTheme="majorHAnsi"/>
          <w:color w:val="FF0000"/>
          <w:sz w:val="20"/>
          <w:szCs w:val="20"/>
        </w:rPr>
        <w:t>If a student is absent, s/he is expected to advise the instructor of the reason for the absence and to check on</w:t>
      </w:r>
      <w:r w:rsidRPr="007228DF">
        <w:rPr>
          <w:rFonts w:asciiTheme="majorHAnsi" w:hAnsiTheme="majorHAnsi"/>
          <w:color w:val="FF0000"/>
          <w:sz w:val="20"/>
          <w:szCs w:val="20"/>
        </w:rPr>
        <w:t xml:space="preserve"> Blackboard for assignments</w:t>
      </w:r>
      <w:r w:rsidR="0002141D" w:rsidRPr="007228DF">
        <w:rPr>
          <w:rFonts w:asciiTheme="majorHAnsi" w:hAnsiTheme="majorHAnsi"/>
          <w:color w:val="FF0000"/>
          <w:sz w:val="20"/>
          <w:szCs w:val="20"/>
        </w:rPr>
        <w:t xml:space="preserve">.  </w:t>
      </w:r>
    </w:p>
    <w:p w:rsidR="0002141D" w:rsidRPr="00771A09" w:rsidRDefault="0002141D" w:rsidP="0002141D">
      <w:pPr>
        <w:pStyle w:val="ListParagraph"/>
        <w:numPr>
          <w:ilvl w:val="0"/>
          <w:numId w:val="3"/>
        </w:numPr>
        <w:spacing w:line="240" w:lineRule="auto"/>
        <w:ind w:left="216"/>
        <w:jc w:val="both"/>
        <w:rPr>
          <w:rFonts w:asciiTheme="majorHAnsi" w:hAnsiTheme="majorHAnsi"/>
          <w:sz w:val="20"/>
          <w:szCs w:val="20"/>
        </w:rPr>
      </w:pPr>
      <w:r w:rsidRPr="00771A09">
        <w:rPr>
          <w:rFonts w:asciiTheme="majorHAnsi" w:hAnsiTheme="majorHAnsi"/>
          <w:sz w:val="20"/>
          <w:szCs w:val="20"/>
        </w:rPr>
        <w:t>Cell phones, laptop computers and MP3 devices must be turned off and pu</w:t>
      </w:r>
      <w:r w:rsidR="00771A09">
        <w:rPr>
          <w:rFonts w:asciiTheme="majorHAnsi" w:hAnsiTheme="majorHAnsi"/>
          <w:sz w:val="20"/>
          <w:szCs w:val="20"/>
        </w:rPr>
        <w:t>t away during class</w:t>
      </w:r>
      <w:r w:rsidRPr="00771A09">
        <w:rPr>
          <w:rFonts w:asciiTheme="majorHAnsi" w:hAnsiTheme="majorHAnsi"/>
          <w:sz w:val="20"/>
          <w:szCs w:val="20"/>
        </w:rPr>
        <w:t xml:space="preserve">. </w:t>
      </w:r>
    </w:p>
    <w:p w:rsidR="0002141D" w:rsidRPr="00771A09" w:rsidRDefault="0002141D" w:rsidP="0002141D">
      <w:pPr>
        <w:pStyle w:val="ListParagraph"/>
        <w:numPr>
          <w:ilvl w:val="0"/>
          <w:numId w:val="3"/>
        </w:numPr>
        <w:spacing w:line="240" w:lineRule="auto"/>
        <w:ind w:left="216"/>
        <w:jc w:val="both"/>
        <w:rPr>
          <w:rFonts w:asciiTheme="majorHAnsi" w:hAnsiTheme="majorHAnsi"/>
          <w:sz w:val="20"/>
          <w:szCs w:val="20"/>
        </w:rPr>
      </w:pPr>
      <w:r w:rsidRPr="00771A09">
        <w:rPr>
          <w:rFonts w:asciiTheme="majorHAnsi" w:hAnsiTheme="majorHAnsi"/>
          <w:sz w:val="20"/>
          <w:szCs w:val="20"/>
        </w:rPr>
        <w:t xml:space="preserve">Students must log into their New School account to access Blackboard where the instructor will post: syllabus, assignments, announcements, links, and other resources useful to the class. </w:t>
      </w:r>
    </w:p>
    <w:p w:rsidR="0002141D" w:rsidRPr="007228DF" w:rsidRDefault="0002141D" w:rsidP="0002141D">
      <w:pPr>
        <w:pStyle w:val="ListParagraph"/>
        <w:numPr>
          <w:ilvl w:val="0"/>
          <w:numId w:val="3"/>
        </w:numPr>
        <w:spacing w:line="240" w:lineRule="auto"/>
        <w:ind w:left="216"/>
        <w:jc w:val="both"/>
        <w:rPr>
          <w:rFonts w:asciiTheme="majorHAnsi" w:hAnsiTheme="majorHAnsi"/>
          <w:b/>
          <w:color w:val="FF0000"/>
          <w:sz w:val="20"/>
          <w:szCs w:val="20"/>
        </w:rPr>
      </w:pPr>
      <w:r w:rsidRPr="007228DF">
        <w:rPr>
          <w:rFonts w:asciiTheme="majorHAnsi" w:hAnsiTheme="majorHAnsi"/>
          <w:color w:val="FF0000"/>
          <w:sz w:val="20"/>
          <w:szCs w:val="20"/>
        </w:rPr>
        <w:t xml:space="preserve">PLAGIARISM is severely punished </w:t>
      </w:r>
      <w:r w:rsidR="00771A09" w:rsidRPr="007228DF">
        <w:rPr>
          <w:rFonts w:asciiTheme="majorHAnsi" w:hAnsiTheme="majorHAnsi"/>
          <w:color w:val="FF0000"/>
          <w:sz w:val="20"/>
          <w:szCs w:val="20"/>
        </w:rPr>
        <w:t>by the</w:t>
      </w:r>
      <w:r w:rsidRPr="007228DF">
        <w:rPr>
          <w:rFonts w:asciiTheme="majorHAnsi" w:hAnsiTheme="majorHAnsi"/>
          <w:color w:val="FF0000"/>
          <w:sz w:val="20"/>
          <w:szCs w:val="20"/>
        </w:rPr>
        <w:t xml:space="preserve"> university.</w:t>
      </w:r>
      <w:r w:rsidR="000B0F68" w:rsidRPr="007228DF">
        <w:rPr>
          <w:rFonts w:asciiTheme="majorHAnsi" w:hAnsiTheme="majorHAnsi"/>
          <w:color w:val="FF0000"/>
          <w:sz w:val="20"/>
          <w:szCs w:val="20"/>
        </w:rPr>
        <w:t xml:space="preserve">  </w:t>
      </w:r>
      <w:r w:rsidRPr="007228DF">
        <w:rPr>
          <w:rFonts w:asciiTheme="majorHAnsi" w:hAnsiTheme="majorHAnsi"/>
          <w:color w:val="FF0000"/>
          <w:sz w:val="20"/>
          <w:szCs w:val="20"/>
        </w:rPr>
        <w:t>Your work</w:t>
      </w:r>
      <w:r w:rsidR="00771A09" w:rsidRPr="007228DF">
        <w:rPr>
          <w:rFonts w:asciiTheme="majorHAnsi" w:hAnsiTheme="majorHAnsi"/>
          <w:color w:val="FF0000"/>
          <w:sz w:val="20"/>
          <w:szCs w:val="20"/>
        </w:rPr>
        <w:t xml:space="preserve">/ </w:t>
      </w:r>
      <w:proofErr w:type="gramStart"/>
      <w:r w:rsidRPr="007228DF">
        <w:rPr>
          <w:rFonts w:asciiTheme="majorHAnsi" w:hAnsiTheme="majorHAnsi"/>
          <w:color w:val="FF0000"/>
          <w:sz w:val="20"/>
          <w:szCs w:val="20"/>
        </w:rPr>
        <w:t>homework,</w:t>
      </w:r>
      <w:proofErr w:type="gramEnd"/>
      <w:r w:rsidRPr="007228DF">
        <w:rPr>
          <w:rFonts w:asciiTheme="majorHAnsi" w:hAnsiTheme="majorHAnsi"/>
          <w:color w:val="FF0000"/>
          <w:sz w:val="20"/>
          <w:szCs w:val="20"/>
        </w:rPr>
        <w:t xml:space="preserve"> must be your own.  </w:t>
      </w:r>
      <w:r w:rsidRPr="007228DF">
        <w:rPr>
          <w:rFonts w:asciiTheme="majorHAnsi" w:hAnsiTheme="majorHAnsi"/>
          <w:b/>
          <w:color w:val="FF0000"/>
          <w:sz w:val="20"/>
          <w:szCs w:val="20"/>
        </w:rPr>
        <w:t>Usage of online/ MS translators is considered plagiarism and will result in failing grade.</w:t>
      </w:r>
    </w:p>
    <w:p w:rsidR="0002141D" w:rsidRPr="00771A09" w:rsidRDefault="0002141D" w:rsidP="0002141D">
      <w:pPr>
        <w:pStyle w:val="ListParagraph"/>
        <w:numPr>
          <w:ilvl w:val="0"/>
          <w:numId w:val="3"/>
        </w:numPr>
        <w:spacing w:line="240" w:lineRule="auto"/>
        <w:ind w:left="216"/>
        <w:jc w:val="both"/>
        <w:rPr>
          <w:rFonts w:asciiTheme="majorHAnsi" w:hAnsiTheme="majorHAnsi"/>
          <w:b/>
          <w:sz w:val="20"/>
          <w:szCs w:val="20"/>
        </w:rPr>
      </w:pPr>
      <w:r w:rsidRPr="00771A09">
        <w:rPr>
          <w:rFonts w:asciiTheme="majorHAnsi" w:hAnsiTheme="majorHAnsi"/>
          <w:sz w:val="20"/>
          <w:szCs w:val="20"/>
        </w:rPr>
        <w:t xml:space="preserve">Any student with a disability, please contact Jason </w:t>
      </w:r>
      <w:proofErr w:type="spellStart"/>
      <w:r w:rsidRPr="00771A09">
        <w:rPr>
          <w:rFonts w:asciiTheme="majorHAnsi" w:hAnsiTheme="majorHAnsi"/>
          <w:sz w:val="20"/>
          <w:szCs w:val="20"/>
        </w:rPr>
        <w:t>Luchs</w:t>
      </w:r>
      <w:proofErr w:type="spellEnd"/>
      <w:r w:rsidRPr="00771A09">
        <w:rPr>
          <w:rFonts w:asciiTheme="majorHAnsi" w:hAnsiTheme="majorHAnsi"/>
          <w:sz w:val="20"/>
          <w:szCs w:val="20"/>
        </w:rPr>
        <w:t xml:space="preserve">, Director of Disability Services : </w:t>
      </w:r>
      <w:hyperlink r:id="rId8" w:history="1">
        <w:r w:rsidRPr="00771A09">
          <w:rPr>
            <w:rStyle w:val="Hyperlink"/>
            <w:rFonts w:asciiTheme="majorHAnsi" w:hAnsiTheme="majorHAnsi"/>
            <w:sz w:val="20"/>
            <w:szCs w:val="20"/>
          </w:rPr>
          <w:t>LuchsJ@newschool.edu</w:t>
        </w:r>
      </w:hyperlink>
      <w:r w:rsidRPr="00771A09">
        <w:rPr>
          <w:rFonts w:asciiTheme="majorHAnsi" w:hAnsiTheme="majorHAnsi"/>
          <w:sz w:val="20"/>
          <w:szCs w:val="20"/>
        </w:rPr>
        <w:t xml:space="preserve"> </w:t>
      </w:r>
    </w:p>
    <w:p w:rsidR="00771A09" w:rsidRDefault="000B0F68" w:rsidP="000B0F68">
      <w:pPr>
        <w:pStyle w:val="ListParagraph"/>
        <w:numPr>
          <w:ilvl w:val="0"/>
          <w:numId w:val="3"/>
        </w:numPr>
        <w:spacing w:line="240" w:lineRule="auto"/>
        <w:ind w:left="216"/>
        <w:jc w:val="both"/>
        <w:rPr>
          <w:rFonts w:asciiTheme="majorHAnsi" w:hAnsiTheme="majorHAnsi"/>
          <w:sz w:val="20"/>
          <w:szCs w:val="20"/>
        </w:rPr>
      </w:pPr>
      <w:r w:rsidRPr="00771A09">
        <w:rPr>
          <w:rFonts w:asciiTheme="majorHAnsi" w:hAnsiTheme="majorHAnsi"/>
          <w:sz w:val="20"/>
          <w:szCs w:val="20"/>
        </w:rPr>
        <w:t xml:space="preserve">Auditors must attend regularly and are expected to do all the work required.   After 3 absences, they will forfeit their right to continue attending the class and will be asked to withdraw. </w:t>
      </w:r>
    </w:p>
    <w:p w:rsidR="000B0F68" w:rsidRPr="00771A09" w:rsidRDefault="000B0F68" w:rsidP="000B0F68">
      <w:pPr>
        <w:pStyle w:val="ListParagraph"/>
        <w:numPr>
          <w:ilvl w:val="0"/>
          <w:numId w:val="3"/>
        </w:numPr>
        <w:spacing w:line="240" w:lineRule="auto"/>
        <w:ind w:left="216"/>
        <w:jc w:val="both"/>
        <w:rPr>
          <w:rFonts w:asciiTheme="majorHAnsi" w:hAnsiTheme="majorHAnsi"/>
          <w:sz w:val="20"/>
          <w:szCs w:val="20"/>
        </w:rPr>
      </w:pPr>
      <w:r w:rsidRPr="00771A09">
        <w:rPr>
          <w:rFonts w:asciiTheme="majorHAnsi" w:hAnsiTheme="majorHAnsi"/>
          <w:sz w:val="20"/>
          <w:szCs w:val="20"/>
        </w:rPr>
        <w:t>Active participation during class – individually or when in small groups – is essential for gaining fluency and is a key element contributing toward your success in this class. The use of the target language is also essential since the aim of this class is to gain fluency in the language.</w:t>
      </w:r>
    </w:p>
    <w:tbl>
      <w:tblPr>
        <w:tblStyle w:val="TableGrid"/>
        <w:tblW w:w="0" w:type="auto"/>
        <w:shd w:val="clear" w:color="auto" w:fill="BFBFBF" w:themeFill="background1" w:themeFillShade="BF"/>
        <w:tblLook w:val="04A0"/>
      </w:tblPr>
      <w:tblGrid>
        <w:gridCol w:w="9576"/>
      </w:tblGrid>
      <w:tr w:rsidR="0002141D" w:rsidTr="00B012EF">
        <w:tc>
          <w:tcPr>
            <w:tcW w:w="9576" w:type="dxa"/>
            <w:shd w:val="clear" w:color="auto" w:fill="BFBFBF" w:themeFill="background1" w:themeFillShade="BF"/>
          </w:tcPr>
          <w:p w:rsidR="0002141D" w:rsidRDefault="0002141D" w:rsidP="00B012EF">
            <w:pPr>
              <w:jc w:val="center"/>
            </w:pPr>
            <w:r>
              <w:rPr>
                <w:rFonts w:ascii="Tahoma" w:hAnsi="Tahoma" w:cs="Tahoma"/>
                <w:b/>
              </w:rPr>
              <w:t>GRADING</w:t>
            </w:r>
          </w:p>
        </w:tc>
      </w:tr>
    </w:tbl>
    <w:tbl>
      <w:tblPr>
        <w:tblW w:w="4554"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342"/>
        <w:gridCol w:w="1212"/>
      </w:tblGrid>
      <w:tr w:rsidR="00C70421" w:rsidRPr="00FE2AD1" w:rsidTr="0031762B">
        <w:trPr>
          <w:trHeight w:hRule="exact" w:val="288"/>
          <w:tblCellSpacing w:w="0" w:type="dxa"/>
          <w:jc w:val="center"/>
        </w:trPr>
        <w:tc>
          <w:tcPr>
            <w:tcW w:w="3342" w:type="dxa"/>
            <w:tcBorders>
              <w:top w:val="outset" w:sz="6" w:space="0" w:color="C0C0C0"/>
              <w:left w:val="outset" w:sz="6" w:space="0" w:color="C0C0C0"/>
              <w:bottom w:val="outset" w:sz="6" w:space="0" w:color="C0C0C0"/>
              <w:right w:val="outset" w:sz="6" w:space="0" w:color="C0C0C0"/>
            </w:tcBorders>
            <w:shd w:val="clear" w:color="auto" w:fill="B3B3B3"/>
            <w:vAlign w:val="center"/>
            <w:hideMark/>
          </w:tcPr>
          <w:p w:rsidR="00C70421" w:rsidRPr="00FE2AD1" w:rsidRDefault="00771A09" w:rsidP="00771A09">
            <w:pPr>
              <w:spacing w:after="0" w:line="240" w:lineRule="auto"/>
              <w:rPr>
                <w:rFonts w:ascii="Times New Roman" w:eastAsia="Times New Roman" w:hAnsi="Times New Roman" w:cs="Times New Roman"/>
                <w:sz w:val="24"/>
                <w:szCs w:val="24"/>
              </w:rPr>
            </w:pPr>
            <w:r>
              <w:rPr>
                <w:rFonts w:ascii="Bookman Old Style" w:eastAsia="Times New Roman" w:hAnsi="Bookman Old Style" w:cs="Times New Roman"/>
                <w:b/>
                <w:bCs/>
              </w:rPr>
              <w:t>I</w:t>
            </w:r>
            <w:r w:rsidR="00C70421" w:rsidRPr="00FE2AD1">
              <w:rPr>
                <w:rFonts w:ascii="Bookman Old Style" w:eastAsia="Times New Roman" w:hAnsi="Bookman Old Style" w:cs="Times New Roman"/>
                <w:b/>
                <w:bCs/>
              </w:rPr>
              <w:t>tem</w:t>
            </w:r>
          </w:p>
        </w:tc>
        <w:tc>
          <w:tcPr>
            <w:tcW w:w="1212" w:type="dxa"/>
            <w:tcBorders>
              <w:top w:val="outset" w:sz="6" w:space="0" w:color="C0C0C0"/>
              <w:left w:val="outset" w:sz="6" w:space="0" w:color="C0C0C0"/>
              <w:bottom w:val="outset" w:sz="6" w:space="0" w:color="C0C0C0"/>
              <w:right w:val="outset" w:sz="6" w:space="0" w:color="C0C0C0"/>
            </w:tcBorders>
            <w:shd w:val="clear" w:color="auto" w:fill="B3B3B3"/>
            <w:vAlign w:val="center"/>
            <w:hideMark/>
          </w:tcPr>
          <w:p w:rsidR="00C70421" w:rsidRPr="00FE2AD1" w:rsidRDefault="00C70421" w:rsidP="00771A09">
            <w:pPr>
              <w:spacing w:after="0" w:line="240" w:lineRule="auto"/>
              <w:jc w:val="center"/>
              <w:rPr>
                <w:rFonts w:ascii="Times New Roman" w:eastAsia="Times New Roman" w:hAnsi="Times New Roman" w:cs="Times New Roman"/>
                <w:sz w:val="24"/>
                <w:szCs w:val="24"/>
              </w:rPr>
            </w:pPr>
            <w:proofErr w:type="spellStart"/>
            <w:r w:rsidRPr="00FE2AD1">
              <w:rPr>
                <w:rFonts w:ascii="Bookman Old Style" w:eastAsia="Times New Roman" w:hAnsi="Bookman Old Style" w:cs="Times New Roman"/>
                <w:b/>
                <w:bCs/>
              </w:rPr>
              <w:t>weight</w:t>
            </w:r>
            <w:proofErr w:type="spellEnd"/>
          </w:p>
        </w:tc>
      </w:tr>
      <w:tr w:rsidR="00C70421" w:rsidRPr="00A8022E" w:rsidTr="0031762B">
        <w:trPr>
          <w:trHeight w:hRule="exact" w:val="288"/>
          <w:tblCellSpacing w:w="0" w:type="dxa"/>
          <w:jc w:val="center"/>
        </w:trPr>
        <w:tc>
          <w:tcPr>
            <w:tcW w:w="334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C70421" w:rsidP="00771A09">
            <w:pPr>
              <w:spacing w:after="0" w:line="240" w:lineRule="auto"/>
              <w:rPr>
                <w:rFonts w:ascii="Times New Roman" w:eastAsia="Times New Roman" w:hAnsi="Times New Roman" w:cs="Times New Roman"/>
                <w:sz w:val="24"/>
                <w:szCs w:val="24"/>
              </w:rPr>
            </w:pPr>
            <w:r w:rsidRPr="00FE2AD1">
              <w:rPr>
                <w:rFonts w:ascii="Calibri" w:eastAsia="Times New Roman" w:hAnsi="Calibri" w:cs="Calibri"/>
                <w:sz w:val="20"/>
                <w:szCs w:val="20"/>
              </w:rPr>
              <w:t xml:space="preserve">Class participation </w:t>
            </w:r>
          </w:p>
        </w:tc>
        <w:tc>
          <w:tcPr>
            <w:tcW w:w="121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6A6357" w:rsidP="00771A09">
            <w:pPr>
              <w:spacing w:after="0" w:line="240" w:lineRule="auto"/>
              <w:jc w:val="center"/>
              <w:rPr>
                <w:rFonts w:ascii="Times New Roman" w:eastAsia="Times New Roman" w:hAnsi="Times New Roman" w:cs="Times New Roman"/>
                <w:sz w:val="24"/>
                <w:szCs w:val="24"/>
              </w:rPr>
            </w:pPr>
            <w:r>
              <w:rPr>
                <w:rFonts w:ascii="Calibri" w:eastAsia="Times New Roman" w:hAnsi="Calibri" w:cs="Calibri"/>
                <w:sz w:val="20"/>
                <w:szCs w:val="20"/>
              </w:rPr>
              <w:t>30</w:t>
            </w:r>
            <w:r w:rsidR="00C70421" w:rsidRPr="00FE2AD1">
              <w:rPr>
                <w:rFonts w:ascii="Calibri" w:eastAsia="Times New Roman" w:hAnsi="Calibri" w:cs="Calibri"/>
                <w:sz w:val="20"/>
                <w:szCs w:val="20"/>
              </w:rPr>
              <w:t>%</w:t>
            </w:r>
          </w:p>
        </w:tc>
      </w:tr>
      <w:tr w:rsidR="00C70421" w:rsidRPr="00A8022E" w:rsidTr="0031762B">
        <w:trPr>
          <w:trHeight w:hRule="exact" w:val="288"/>
          <w:tblCellSpacing w:w="0" w:type="dxa"/>
          <w:jc w:val="center"/>
        </w:trPr>
        <w:tc>
          <w:tcPr>
            <w:tcW w:w="334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C70421" w:rsidP="00771A09">
            <w:pPr>
              <w:spacing w:after="0" w:line="240" w:lineRule="auto"/>
              <w:rPr>
                <w:rFonts w:ascii="Times New Roman" w:eastAsia="Times New Roman" w:hAnsi="Times New Roman" w:cs="Times New Roman"/>
                <w:sz w:val="24"/>
                <w:szCs w:val="24"/>
              </w:rPr>
            </w:pPr>
            <w:proofErr w:type="spellStart"/>
            <w:r w:rsidRPr="00FE2AD1">
              <w:rPr>
                <w:rFonts w:ascii="Calibri" w:eastAsia="Times New Roman" w:hAnsi="Calibri" w:cs="Calibri"/>
                <w:sz w:val="20"/>
                <w:szCs w:val="20"/>
              </w:rPr>
              <w:t>Homework</w:t>
            </w:r>
            <w:proofErr w:type="spellEnd"/>
          </w:p>
        </w:tc>
        <w:tc>
          <w:tcPr>
            <w:tcW w:w="121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6A6357" w:rsidP="00771A09">
            <w:pPr>
              <w:spacing w:after="0" w:line="240" w:lineRule="auto"/>
              <w:jc w:val="center"/>
              <w:rPr>
                <w:rFonts w:ascii="Times New Roman" w:eastAsia="Times New Roman" w:hAnsi="Times New Roman" w:cs="Times New Roman"/>
                <w:sz w:val="24"/>
                <w:szCs w:val="24"/>
              </w:rPr>
            </w:pPr>
            <w:r>
              <w:rPr>
                <w:rFonts w:ascii="Calibri" w:eastAsia="Times New Roman" w:hAnsi="Calibri" w:cs="Calibri"/>
                <w:sz w:val="20"/>
                <w:szCs w:val="20"/>
              </w:rPr>
              <w:t>20</w:t>
            </w:r>
            <w:r w:rsidR="00C70421" w:rsidRPr="00FE2AD1">
              <w:rPr>
                <w:rFonts w:ascii="Calibri" w:eastAsia="Times New Roman" w:hAnsi="Calibri" w:cs="Calibri"/>
                <w:sz w:val="20"/>
                <w:szCs w:val="20"/>
              </w:rPr>
              <w:t>%</w:t>
            </w:r>
          </w:p>
        </w:tc>
      </w:tr>
      <w:tr w:rsidR="00C70421" w:rsidRPr="00A8022E" w:rsidTr="0031762B">
        <w:trPr>
          <w:trHeight w:hRule="exact" w:val="288"/>
          <w:tblCellSpacing w:w="0" w:type="dxa"/>
          <w:jc w:val="center"/>
        </w:trPr>
        <w:tc>
          <w:tcPr>
            <w:tcW w:w="334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C70421" w:rsidP="00771A09">
            <w:pPr>
              <w:spacing w:after="0" w:line="240" w:lineRule="auto"/>
              <w:rPr>
                <w:rFonts w:ascii="Times New Roman" w:eastAsia="Times New Roman" w:hAnsi="Times New Roman" w:cs="Times New Roman"/>
                <w:sz w:val="24"/>
                <w:szCs w:val="24"/>
              </w:rPr>
            </w:pPr>
            <w:proofErr w:type="spellStart"/>
            <w:r w:rsidRPr="00FE2AD1">
              <w:rPr>
                <w:rFonts w:ascii="Calibri" w:eastAsia="Times New Roman" w:hAnsi="Calibri" w:cs="Calibri"/>
                <w:sz w:val="20"/>
                <w:szCs w:val="20"/>
              </w:rPr>
              <w:t>Quizzes</w:t>
            </w:r>
            <w:proofErr w:type="spellEnd"/>
            <w:r w:rsidRPr="00FE2AD1">
              <w:rPr>
                <w:rFonts w:ascii="Calibri" w:eastAsia="Times New Roman" w:hAnsi="Calibri" w:cs="Calibri"/>
                <w:sz w:val="20"/>
                <w:szCs w:val="20"/>
              </w:rPr>
              <w:t xml:space="preserve"> </w:t>
            </w:r>
          </w:p>
        </w:tc>
        <w:tc>
          <w:tcPr>
            <w:tcW w:w="121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6A6357" w:rsidP="00771A09">
            <w:pPr>
              <w:spacing w:after="0" w:line="240" w:lineRule="auto"/>
              <w:jc w:val="center"/>
              <w:rPr>
                <w:rFonts w:ascii="Times New Roman" w:eastAsia="Times New Roman" w:hAnsi="Times New Roman" w:cs="Times New Roman"/>
                <w:sz w:val="24"/>
                <w:szCs w:val="24"/>
              </w:rPr>
            </w:pPr>
            <w:r>
              <w:rPr>
                <w:rFonts w:ascii="Calibri" w:eastAsia="Times New Roman" w:hAnsi="Calibri" w:cs="Calibri"/>
                <w:sz w:val="20"/>
                <w:szCs w:val="20"/>
              </w:rPr>
              <w:t>25</w:t>
            </w:r>
            <w:r w:rsidR="00C70421" w:rsidRPr="00FE2AD1">
              <w:rPr>
                <w:rFonts w:ascii="Calibri" w:eastAsia="Times New Roman" w:hAnsi="Calibri" w:cs="Calibri"/>
                <w:sz w:val="20"/>
                <w:szCs w:val="20"/>
              </w:rPr>
              <w:t>%</w:t>
            </w:r>
          </w:p>
        </w:tc>
      </w:tr>
      <w:tr w:rsidR="00C70421" w:rsidRPr="00A8022E" w:rsidTr="0031762B">
        <w:trPr>
          <w:trHeight w:hRule="exact" w:val="288"/>
          <w:tblCellSpacing w:w="0" w:type="dxa"/>
          <w:jc w:val="center"/>
        </w:trPr>
        <w:tc>
          <w:tcPr>
            <w:tcW w:w="334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C70421" w:rsidP="00771A09">
            <w:pPr>
              <w:spacing w:after="0" w:line="240" w:lineRule="auto"/>
              <w:rPr>
                <w:rFonts w:ascii="Times New Roman" w:eastAsia="Times New Roman" w:hAnsi="Times New Roman" w:cs="Times New Roman"/>
                <w:sz w:val="24"/>
                <w:szCs w:val="24"/>
              </w:rPr>
            </w:pPr>
            <w:proofErr w:type="spellStart"/>
            <w:r w:rsidRPr="00FE2AD1">
              <w:rPr>
                <w:rFonts w:ascii="Calibri" w:eastAsia="Times New Roman" w:hAnsi="Calibri" w:cs="Calibri"/>
                <w:sz w:val="20"/>
                <w:szCs w:val="20"/>
              </w:rPr>
              <w:t>Presentations</w:t>
            </w:r>
            <w:proofErr w:type="spellEnd"/>
            <w:r w:rsidRPr="00FE2AD1">
              <w:rPr>
                <w:rFonts w:ascii="Calibri" w:eastAsia="Times New Roman" w:hAnsi="Calibri" w:cs="Calibri"/>
                <w:sz w:val="20"/>
                <w:szCs w:val="20"/>
              </w:rPr>
              <w:t>/</w:t>
            </w:r>
            <w:proofErr w:type="spellStart"/>
            <w:r w:rsidRPr="00FE2AD1">
              <w:rPr>
                <w:rFonts w:ascii="Calibri" w:eastAsia="Times New Roman" w:hAnsi="Calibri" w:cs="Calibri"/>
                <w:sz w:val="20"/>
                <w:szCs w:val="20"/>
              </w:rPr>
              <w:t>projects</w:t>
            </w:r>
            <w:proofErr w:type="spellEnd"/>
          </w:p>
        </w:tc>
        <w:tc>
          <w:tcPr>
            <w:tcW w:w="121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C70421" w:rsidP="00771A09">
            <w:pPr>
              <w:spacing w:after="0" w:line="240" w:lineRule="auto"/>
              <w:jc w:val="center"/>
              <w:rPr>
                <w:rFonts w:ascii="Times New Roman" w:eastAsia="Times New Roman" w:hAnsi="Times New Roman" w:cs="Times New Roman"/>
                <w:sz w:val="24"/>
                <w:szCs w:val="24"/>
              </w:rPr>
            </w:pPr>
            <w:r w:rsidRPr="00FE2AD1">
              <w:rPr>
                <w:rFonts w:ascii="Calibri" w:eastAsia="Times New Roman" w:hAnsi="Calibri" w:cs="Calibri"/>
                <w:sz w:val="20"/>
                <w:szCs w:val="20"/>
              </w:rPr>
              <w:t>5%</w:t>
            </w:r>
          </w:p>
        </w:tc>
      </w:tr>
      <w:tr w:rsidR="00C70421" w:rsidRPr="00A8022E" w:rsidTr="0031762B">
        <w:trPr>
          <w:trHeight w:hRule="exact" w:val="288"/>
          <w:tblCellSpacing w:w="0" w:type="dxa"/>
          <w:jc w:val="center"/>
        </w:trPr>
        <w:tc>
          <w:tcPr>
            <w:tcW w:w="334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C70421" w:rsidP="00771A09">
            <w:pPr>
              <w:spacing w:after="0" w:line="240" w:lineRule="auto"/>
              <w:rPr>
                <w:rFonts w:ascii="Times New Roman" w:eastAsia="Times New Roman" w:hAnsi="Times New Roman" w:cs="Times New Roman"/>
                <w:sz w:val="24"/>
                <w:szCs w:val="24"/>
              </w:rPr>
            </w:pPr>
            <w:r w:rsidRPr="00FE2AD1">
              <w:rPr>
                <w:rFonts w:ascii="Calibri" w:eastAsia="Times New Roman" w:hAnsi="Calibri" w:cs="Calibri"/>
                <w:sz w:val="20"/>
                <w:szCs w:val="20"/>
              </w:rPr>
              <w:t>Final exam</w:t>
            </w:r>
          </w:p>
        </w:tc>
        <w:tc>
          <w:tcPr>
            <w:tcW w:w="1212" w:type="dxa"/>
            <w:tcBorders>
              <w:top w:val="outset" w:sz="6" w:space="0" w:color="C0C0C0"/>
              <w:left w:val="outset" w:sz="6" w:space="0" w:color="C0C0C0"/>
              <w:bottom w:val="outset" w:sz="6" w:space="0" w:color="C0C0C0"/>
              <w:right w:val="outset" w:sz="6" w:space="0" w:color="C0C0C0"/>
            </w:tcBorders>
            <w:vAlign w:val="center"/>
            <w:hideMark/>
          </w:tcPr>
          <w:p w:rsidR="00C70421" w:rsidRPr="00FE2AD1" w:rsidRDefault="00C70421" w:rsidP="00771A09">
            <w:pPr>
              <w:spacing w:after="0" w:line="240" w:lineRule="auto"/>
              <w:jc w:val="center"/>
              <w:rPr>
                <w:rFonts w:ascii="Times New Roman" w:eastAsia="Times New Roman" w:hAnsi="Times New Roman" w:cs="Times New Roman"/>
                <w:sz w:val="24"/>
                <w:szCs w:val="24"/>
              </w:rPr>
            </w:pPr>
            <w:r w:rsidRPr="00FE2AD1">
              <w:rPr>
                <w:rFonts w:ascii="Calibri" w:eastAsia="Times New Roman" w:hAnsi="Calibri" w:cs="Calibri"/>
                <w:sz w:val="20"/>
                <w:szCs w:val="20"/>
              </w:rPr>
              <w:t>20%</w:t>
            </w:r>
          </w:p>
        </w:tc>
      </w:tr>
    </w:tbl>
    <w:p w:rsidR="0002141D" w:rsidRPr="0002141D" w:rsidRDefault="0002141D" w:rsidP="0002141D">
      <w:pPr>
        <w:spacing w:after="0" w:line="240" w:lineRule="auto"/>
        <w:rPr>
          <w:lang w:val="en-US"/>
        </w:rPr>
      </w:pPr>
    </w:p>
    <w:tbl>
      <w:tblPr>
        <w:tblStyle w:val="TableGrid"/>
        <w:tblW w:w="0" w:type="auto"/>
        <w:shd w:val="clear" w:color="auto" w:fill="BFBFBF" w:themeFill="background1" w:themeFillShade="BF"/>
        <w:tblLook w:val="04A0"/>
      </w:tblPr>
      <w:tblGrid>
        <w:gridCol w:w="9576"/>
      </w:tblGrid>
      <w:tr w:rsidR="0002141D" w:rsidTr="00B012EF">
        <w:tc>
          <w:tcPr>
            <w:tcW w:w="9576" w:type="dxa"/>
            <w:shd w:val="clear" w:color="auto" w:fill="BFBFBF" w:themeFill="background1" w:themeFillShade="BF"/>
          </w:tcPr>
          <w:p w:rsidR="0002141D" w:rsidRDefault="0002141D" w:rsidP="00B012EF">
            <w:pPr>
              <w:jc w:val="center"/>
            </w:pPr>
            <w:r>
              <w:rPr>
                <w:rFonts w:ascii="Tahoma" w:hAnsi="Tahoma" w:cs="Tahoma"/>
                <w:b/>
              </w:rPr>
              <w:t>GRADE BREAKDOWN</w:t>
            </w:r>
          </w:p>
        </w:tc>
      </w:tr>
    </w:tbl>
    <w:tbl>
      <w:tblPr>
        <w:tblW w:w="9049"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131"/>
        <w:gridCol w:w="1131"/>
        <w:gridCol w:w="1131"/>
        <w:gridCol w:w="1131"/>
        <w:gridCol w:w="1131"/>
        <w:gridCol w:w="1131"/>
        <w:gridCol w:w="1131"/>
        <w:gridCol w:w="1132"/>
      </w:tblGrid>
      <w:tr w:rsidR="00771A09" w:rsidRPr="00C86221" w:rsidTr="0031762B">
        <w:trPr>
          <w:trHeight w:hRule="exact" w:val="288"/>
          <w:tblCellSpacing w:w="0" w:type="dxa"/>
          <w:jc w:val="center"/>
        </w:trPr>
        <w:tc>
          <w:tcPr>
            <w:tcW w:w="1131" w:type="dxa"/>
            <w:tcBorders>
              <w:top w:val="outset" w:sz="6" w:space="0" w:color="C0C0C0"/>
              <w:left w:val="outset" w:sz="6" w:space="0" w:color="C0C0C0"/>
              <w:bottom w:val="outset" w:sz="6" w:space="0" w:color="C0C0C0"/>
              <w:right w:val="outset" w:sz="6" w:space="0" w:color="C0C0C0"/>
            </w:tcBorders>
            <w:vAlign w:val="center"/>
            <w:hideMark/>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A</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100-95</w:t>
            </w:r>
          </w:p>
        </w:tc>
        <w:tc>
          <w:tcPr>
            <w:tcW w:w="1131" w:type="dxa"/>
            <w:tcBorders>
              <w:top w:val="outset" w:sz="6" w:space="0" w:color="C0C0C0"/>
              <w:left w:val="outset" w:sz="6" w:space="0" w:color="C0C0C0"/>
              <w:bottom w:val="outset" w:sz="6" w:space="0" w:color="C0C0C0"/>
              <w:right w:val="outset" w:sz="6" w:space="0" w:color="C0C0C0"/>
            </w:tcBorders>
            <w:vAlign w:val="center"/>
            <w:hideMark/>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B+</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89-87</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C+</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79-77</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D</w:t>
            </w:r>
          </w:p>
        </w:tc>
        <w:tc>
          <w:tcPr>
            <w:tcW w:w="1132"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69-60</w:t>
            </w:r>
          </w:p>
        </w:tc>
      </w:tr>
      <w:tr w:rsidR="00771A09" w:rsidRPr="00C86221" w:rsidTr="0031762B">
        <w:trPr>
          <w:trHeight w:hRule="exact" w:val="288"/>
          <w:tblCellSpacing w:w="0" w:type="dxa"/>
          <w:jc w:val="center"/>
        </w:trPr>
        <w:tc>
          <w:tcPr>
            <w:tcW w:w="1131" w:type="dxa"/>
            <w:tcBorders>
              <w:top w:val="outset" w:sz="6" w:space="0" w:color="C0C0C0"/>
              <w:left w:val="outset" w:sz="6" w:space="0" w:color="C0C0C0"/>
              <w:bottom w:val="outset" w:sz="6" w:space="0" w:color="C0C0C0"/>
              <w:right w:val="outset" w:sz="6" w:space="0" w:color="C0C0C0"/>
            </w:tcBorders>
            <w:vAlign w:val="center"/>
            <w:hideMark/>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A-</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94-90</w:t>
            </w:r>
          </w:p>
        </w:tc>
        <w:tc>
          <w:tcPr>
            <w:tcW w:w="1131" w:type="dxa"/>
            <w:tcBorders>
              <w:top w:val="outset" w:sz="6" w:space="0" w:color="C0C0C0"/>
              <w:left w:val="outset" w:sz="6" w:space="0" w:color="C0C0C0"/>
              <w:bottom w:val="outset" w:sz="6" w:space="0" w:color="C0C0C0"/>
              <w:right w:val="outset" w:sz="6" w:space="0" w:color="C0C0C0"/>
            </w:tcBorders>
            <w:vAlign w:val="center"/>
            <w:hideMark/>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B</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86-83</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C</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76-73</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F</w:t>
            </w:r>
          </w:p>
        </w:tc>
        <w:tc>
          <w:tcPr>
            <w:tcW w:w="1132"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59-0</w:t>
            </w:r>
          </w:p>
        </w:tc>
      </w:tr>
      <w:tr w:rsidR="00771A09" w:rsidRPr="00C86221" w:rsidTr="0031762B">
        <w:trPr>
          <w:trHeight w:hRule="exact" w:val="288"/>
          <w:tblCellSpacing w:w="0" w:type="dxa"/>
          <w:jc w:val="center"/>
        </w:trPr>
        <w:tc>
          <w:tcPr>
            <w:tcW w:w="1131" w:type="dxa"/>
            <w:tcBorders>
              <w:top w:val="outset" w:sz="6" w:space="0" w:color="C0C0C0"/>
              <w:left w:val="outset" w:sz="6" w:space="0" w:color="C0C0C0"/>
              <w:bottom w:val="outset" w:sz="6" w:space="0" w:color="C0C0C0"/>
              <w:right w:val="outset" w:sz="6" w:space="0" w:color="C0C0C0"/>
            </w:tcBorders>
            <w:vAlign w:val="center"/>
            <w:hideMark/>
          </w:tcPr>
          <w:p w:rsidR="00771A09" w:rsidRPr="00771A09" w:rsidRDefault="00771A09" w:rsidP="004A08EA">
            <w:pPr>
              <w:spacing w:after="0" w:line="240" w:lineRule="auto"/>
              <w:jc w:val="center"/>
              <w:rPr>
                <w:rFonts w:eastAsia="Times New Roman" w:cstheme="minorHAnsi"/>
                <w:b/>
                <w:bCs/>
                <w:sz w:val="20"/>
                <w:szCs w:val="20"/>
                <w:lang w:val="en-US"/>
              </w:rPr>
            </w:pP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0"/>
                <w:szCs w:val="20"/>
                <w:lang w:val="en-US"/>
              </w:rPr>
            </w:pPr>
          </w:p>
        </w:tc>
        <w:tc>
          <w:tcPr>
            <w:tcW w:w="1131" w:type="dxa"/>
            <w:tcBorders>
              <w:top w:val="outset" w:sz="6" w:space="0" w:color="C0C0C0"/>
              <w:left w:val="outset" w:sz="6" w:space="0" w:color="C0C0C0"/>
              <w:bottom w:val="outset" w:sz="6" w:space="0" w:color="C0C0C0"/>
              <w:right w:val="outset" w:sz="6" w:space="0" w:color="C0C0C0"/>
            </w:tcBorders>
            <w:vAlign w:val="center"/>
            <w:hideMark/>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B-</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82-80</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b/>
                <w:bCs/>
                <w:sz w:val="20"/>
                <w:szCs w:val="20"/>
                <w:lang w:val="en-US"/>
              </w:rPr>
              <w:t>C-</w:t>
            </w:r>
          </w:p>
        </w:tc>
        <w:tc>
          <w:tcPr>
            <w:tcW w:w="1131" w:type="dxa"/>
            <w:tcBorders>
              <w:top w:val="outset" w:sz="6" w:space="0" w:color="C0C0C0"/>
              <w:left w:val="outset" w:sz="6" w:space="0" w:color="C0C0C0"/>
              <w:bottom w:val="outset" w:sz="6" w:space="0" w:color="C0C0C0"/>
              <w:right w:val="outset" w:sz="6" w:space="0" w:color="C0C0C0"/>
            </w:tcBorders>
            <w:vAlign w:val="center"/>
          </w:tcPr>
          <w:p w:rsidR="00771A09" w:rsidRPr="00771A09" w:rsidRDefault="00771A09" w:rsidP="004A08EA">
            <w:pPr>
              <w:spacing w:after="0" w:line="240" w:lineRule="auto"/>
              <w:jc w:val="center"/>
              <w:rPr>
                <w:rFonts w:eastAsia="Times New Roman" w:cstheme="minorHAnsi"/>
                <w:sz w:val="24"/>
                <w:szCs w:val="24"/>
                <w:lang w:val="en-US"/>
              </w:rPr>
            </w:pPr>
            <w:r w:rsidRPr="00771A09">
              <w:rPr>
                <w:rFonts w:eastAsia="Times New Roman" w:cstheme="minorHAnsi"/>
                <w:sz w:val="20"/>
                <w:szCs w:val="20"/>
                <w:lang w:val="en-US"/>
              </w:rPr>
              <w:t>72-70</w:t>
            </w:r>
          </w:p>
        </w:tc>
        <w:tc>
          <w:tcPr>
            <w:tcW w:w="1131" w:type="dxa"/>
            <w:tcBorders>
              <w:top w:val="outset" w:sz="6" w:space="0" w:color="C0C0C0"/>
              <w:left w:val="outset" w:sz="6" w:space="0" w:color="C0C0C0"/>
              <w:bottom w:val="outset" w:sz="6" w:space="0" w:color="C0C0C0"/>
              <w:right w:val="outset" w:sz="6" w:space="0" w:color="C0C0C0"/>
            </w:tcBorders>
          </w:tcPr>
          <w:p w:rsidR="00771A09" w:rsidRPr="00771A09" w:rsidRDefault="00771A09" w:rsidP="004A08EA">
            <w:pPr>
              <w:spacing w:after="0" w:line="240" w:lineRule="auto"/>
              <w:jc w:val="center"/>
              <w:rPr>
                <w:rFonts w:eastAsia="Times New Roman" w:cstheme="minorHAnsi"/>
                <w:sz w:val="20"/>
                <w:szCs w:val="20"/>
                <w:lang w:val="en-US"/>
              </w:rPr>
            </w:pPr>
          </w:p>
        </w:tc>
        <w:tc>
          <w:tcPr>
            <w:tcW w:w="1132" w:type="dxa"/>
            <w:tcBorders>
              <w:top w:val="outset" w:sz="6" w:space="0" w:color="C0C0C0"/>
              <w:left w:val="outset" w:sz="6" w:space="0" w:color="C0C0C0"/>
              <w:bottom w:val="outset" w:sz="6" w:space="0" w:color="C0C0C0"/>
              <w:right w:val="outset" w:sz="6" w:space="0" w:color="C0C0C0"/>
            </w:tcBorders>
          </w:tcPr>
          <w:p w:rsidR="00771A09" w:rsidRPr="00771A09" w:rsidRDefault="00771A09" w:rsidP="004A08EA">
            <w:pPr>
              <w:spacing w:after="0" w:line="240" w:lineRule="auto"/>
              <w:jc w:val="center"/>
              <w:rPr>
                <w:rFonts w:eastAsia="Times New Roman" w:cstheme="minorHAnsi"/>
                <w:b/>
                <w:bCs/>
                <w:sz w:val="20"/>
                <w:szCs w:val="20"/>
                <w:lang w:val="en-US"/>
              </w:rPr>
            </w:pPr>
          </w:p>
        </w:tc>
      </w:tr>
    </w:tbl>
    <w:p w:rsidR="00561396" w:rsidRDefault="00561396">
      <w:r>
        <w:br w:type="page"/>
      </w:r>
    </w:p>
    <w:tbl>
      <w:tblPr>
        <w:tblStyle w:val="TableGrid"/>
        <w:tblW w:w="0" w:type="auto"/>
        <w:shd w:val="clear" w:color="auto" w:fill="BFBFBF" w:themeFill="background1" w:themeFillShade="BF"/>
        <w:tblLook w:val="04A0"/>
      </w:tblPr>
      <w:tblGrid>
        <w:gridCol w:w="9576"/>
      </w:tblGrid>
      <w:tr w:rsidR="00AE3A2F" w:rsidTr="00B012EF">
        <w:tc>
          <w:tcPr>
            <w:tcW w:w="9576" w:type="dxa"/>
            <w:shd w:val="clear" w:color="auto" w:fill="BFBFBF" w:themeFill="background1" w:themeFillShade="BF"/>
          </w:tcPr>
          <w:p w:rsidR="00AE3A2F" w:rsidRDefault="00AE3A2F" w:rsidP="00B012EF">
            <w:pPr>
              <w:jc w:val="center"/>
            </w:pPr>
            <w:r>
              <w:rPr>
                <w:rFonts w:ascii="Tahoma" w:hAnsi="Tahoma" w:cs="Tahoma"/>
                <w:b/>
              </w:rPr>
              <w:lastRenderedPageBreak/>
              <w:t>WEEKLY LESSON PLAN</w:t>
            </w:r>
            <w:r w:rsidRPr="009775A4">
              <w:rPr>
                <w:rFonts w:ascii="Tahoma" w:hAnsi="Tahoma" w:cs="Tahoma"/>
                <w:b/>
              </w:rPr>
              <w:t>S</w:t>
            </w:r>
          </w:p>
        </w:tc>
      </w:tr>
    </w:tbl>
    <w:p w:rsidR="00AE3A2F" w:rsidRDefault="00AE3A2F" w:rsidP="00AE3A2F">
      <w:pPr>
        <w:spacing w:after="0" w:line="240" w:lineRule="auto"/>
      </w:pPr>
    </w:p>
    <w:tbl>
      <w:tblPr>
        <w:tblStyle w:val="TableGrid"/>
        <w:tblW w:w="0" w:type="auto"/>
        <w:tblLook w:val="04A0"/>
      </w:tblPr>
      <w:tblGrid>
        <w:gridCol w:w="738"/>
        <w:gridCol w:w="2070"/>
        <w:gridCol w:w="6768"/>
      </w:tblGrid>
      <w:tr w:rsidR="00AE3A2F" w:rsidRPr="00C10741" w:rsidTr="00B012EF">
        <w:tc>
          <w:tcPr>
            <w:tcW w:w="738" w:type="dxa"/>
            <w:shd w:val="clear" w:color="auto" w:fill="BFBFBF" w:themeFill="background1" w:themeFillShade="BF"/>
          </w:tcPr>
          <w:p w:rsidR="00AE3A2F" w:rsidRPr="00C10741" w:rsidRDefault="00AE3A2F" w:rsidP="00B012EF">
            <w:pPr>
              <w:rPr>
                <w:rFonts w:asciiTheme="majorHAnsi" w:hAnsiTheme="majorHAnsi" w:cs="Tahoma"/>
                <w:b/>
                <w:sz w:val="24"/>
                <w:szCs w:val="24"/>
              </w:rPr>
            </w:pPr>
          </w:p>
        </w:tc>
        <w:tc>
          <w:tcPr>
            <w:tcW w:w="2070" w:type="dxa"/>
            <w:shd w:val="clear" w:color="auto" w:fill="BFBFBF" w:themeFill="background1" w:themeFillShade="BF"/>
          </w:tcPr>
          <w:p w:rsidR="00AE3A2F" w:rsidRPr="00C10741" w:rsidRDefault="00AE3A2F" w:rsidP="00B012EF">
            <w:pPr>
              <w:rPr>
                <w:rFonts w:asciiTheme="majorHAnsi" w:hAnsiTheme="majorHAnsi" w:cs="Tahoma"/>
                <w:b/>
                <w:sz w:val="24"/>
                <w:szCs w:val="24"/>
              </w:rPr>
            </w:pPr>
            <w:r w:rsidRPr="00C10741">
              <w:rPr>
                <w:rFonts w:asciiTheme="majorHAnsi" w:hAnsiTheme="majorHAnsi" w:cs="Tahoma"/>
                <w:b/>
                <w:sz w:val="24"/>
                <w:szCs w:val="24"/>
              </w:rPr>
              <w:t>DATE</w:t>
            </w:r>
          </w:p>
        </w:tc>
        <w:tc>
          <w:tcPr>
            <w:tcW w:w="6768" w:type="dxa"/>
            <w:shd w:val="clear" w:color="auto" w:fill="BFBFBF" w:themeFill="background1" w:themeFillShade="BF"/>
          </w:tcPr>
          <w:p w:rsidR="00AE3A2F" w:rsidRPr="009E7D0C" w:rsidRDefault="00AE3A2F" w:rsidP="00B012EF">
            <w:pPr>
              <w:rPr>
                <w:rFonts w:asciiTheme="majorHAnsi" w:hAnsiTheme="majorHAnsi" w:cstheme="minorHAnsi"/>
                <w:b/>
              </w:rPr>
            </w:pPr>
            <w:r w:rsidRPr="009E7D0C">
              <w:rPr>
                <w:rFonts w:asciiTheme="majorHAnsi" w:hAnsiTheme="majorHAnsi" w:cstheme="minorHAnsi"/>
                <w:b/>
              </w:rPr>
              <w:t>PROGRAMME</w:t>
            </w:r>
          </w:p>
        </w:tc>
      </w:tr>
      <w:tr w:rsidR="00AE3A2F" w:rsidRPr="00C10741" w:rsidTr="00B012EF">
        <w:tc>
          <w:tcPr>
            <w:tcW w:w="738" w:type="dxa"/>
          </w:tcPr>
          <w:p w:rsidR="00AE3A2F" w:rsidRPr="00C10741" w:rsidRDefault="00AE3A2F" w:rsidP="00B012EF">
            <w:pPr>
              <w:rPr>
                <w:rFonts w:asciiTheme="majorHAnsi" w:hAnsiTheme="majorHAnsi"/>
                <w:sz w:val="24"/>
                <w:szCs w:val="24"/>
              </w:rPr>
            </w:pPr>
            <w:r>
              <w:rPr>
                <w:rFonts w:asciiTheme="majorHAnsi" w:hAnsiTheme="majorHAnsi"/>
                <w:sz w:val="24"/>
                <w:szCs w:val="24"/>
              </w:rPr>
              <w:t>1</w:t>
            </w:r>
          </w:p>
        </w:tc>
        <w:tc>
          <w:tcPr>
            <w:tcW w:w="2070" w:type="dxa"/>
          </w:tcPr>
          <w:p w:rsidR="00AE3A2F" w:rsidRPr="00C10741" w:rsidRDefault="007228DF" w:rsidP="00AE3A2F">
            <w:pPr>
              <w:rPr>
                <w:rFonts w:asciiTheme="majorHAnsi" w:hAnsiTheme="majorHAnsi"/>
              </w:rPr>
            </w:pPr>
            <w:r w:rsidRPr="00E37243">
              <w:rPr>
                <w:rFonts w:asciiTheme="majorHAnsi" w:hAnsiTheme="majorHAnsi" w:cstheme="minorHAnsi"/>
                <w:bCs/>
                <w:color w:val="000000"/>
              </w:rPr>
              <w:t xml:space="preserve">Jeudi </w:t>
            </w:r>
            <w:r>
              <w:rPr>
                <w:rFonts w:asciiTheme="majorHAnsi" w:hAnsiTheme="majorHAnsi" w:cstheme="minorHAnsi"/>
                <w:bCs/>
              </w:rPr>
              <w:t>14</w:t>
            </w:r>
            <w:r w:rsidRPr="00E37243">
              <w:rPr>
                <w:rFonts w:asciiTheme="majorHAnsi" w:hAnsiTheme="majorHAnsi" w:cstheme="minorHAnsi"/>
                <w:bCs/>
              </w:rPr>
              <w:t xml:space="preserve"> </w:t>
            </w:r>
            <w:r>
              <w:rPr>
                <w:rFonts w:asciiTheme="majorHAnsi" w:hAnsiTheme="majorHAnsi" w:cstheme="minorHAnsi"/>
                <w:bCs/>
              </w:rPr>
              <w:t>février</w:t>
            </w:r>
          </w:p>
        </w:tc>
        <w:tc>
          <w:tcPr>
            <w:tcW w:w="6768" w:type="dxa"/>
          </w:tcPr>
          <w:p w:rsidR="00AE3A2F" w:rsidRPr="009E7D0C" w:rsidRDefault="00AE3A2F" w:rsidP="000B05D2">
            <w:pPr>
              <w:rPr>
                <w:rFonts w:asciiTheme="majorHAnsi" w:hAnsiTheme="majorHAnsi" w:cstheme="minorHAnsi"/>
              </w:rPr>
            </w:pPr>
            <w:r w:rsidRPr="009E7D0C">
              <w:rPr>
                <w:rFonts w:asciiTheme="majorHAnsi" w:hAnsiTheme="majorHAnsi" w:cstheme="minorHAnsi"/>
              </w:rPr>
              <w:t>Introduction au cours</w:t>
            </w:r>
            <w:r w:rsidR="007A2B97" w:rsidRPr="009E7D0C">
              <w:rPr>
                <w:rFonts w:asciiTheme="majorHAnsi" w:hAnsiTheme="majorHAnsi" w:cstheme="minorHAnsi"/>
              </w:rPr>
              <w:t xml:space="preserve"> (Syllabus, BB, </w:t>
            </w:r>
            <w:proofErr w:type="spellStart"/>
            <w:r w:rsidR="007A2B97" w:rsidRPr="009E7D0C">
              <w:rPr>
                <w:rFonts w:asciiTheme="majorHAnsi" w:hAnsiTheme="majorHAnsi" w:cstheme="minorHAnsi"/>
              </w:rPr>
              <w:t>Supersite</w:t>
            </w:r>
            <w:proofErr w:type="spellEnd"/>
            <w:r w:rsidR="007A2B97" w:rsidRPr="009E7D0C">
              <w:rPr>
                <w:rFonts w:asciiTheme="majorHAnsi" w:hAnsiTheme="majorHAnsi" w:cstheme="minorHAnsi"/>
              </w:rPr>
              <w:t>, etc</w:t>
            </w:r>
            <w:r w:rsidRPr="009E7D0C">
              <w:rPr>
                <w:rFonts w:asciiTheme="majorHAnsi" w:hAnsiTheme="majorHAnsi" w:cstheme="minorHAnsi"/>
              </w:rPr>
              <w:t>.</w:t>
            </w:r>
            <w:r w:rsidR="007A2B97" w:rsidRPr="009E7D0C">
              <w:rPr>
                <w:rFonts w:asciiTheme="majorHAnsi" w:hAnsiTheme="majorHAnsi" w:cstheme="minorHAnsi"/>
              </w:rPr>
              <w:t>)</w:t>
            </w:r>
            <w:r w:rsidRPr="009E7D0C">
              <w:rPr>
                <w:rFonts w:asciiTheme="majorHAnsi" w:hAnsiTheme="majorHAnsi" w:cstheme="minorHAnsi"/>
              </w:rPr>
              <w:t xml:space="preserve">  </w:t>
            </w:r>
          </w:p>
          <w:p w:rsidR="00327322" w:rsidRPr="00BE01DC" w:rsidRDefault="00327322" w:rsidP="000B05D2">
            <w:pPr>
              <w:pStyle w:val="NormalWeb"/>
              <w:spacing w:before="0" w:beforeAutospacing="0" w:after="0"/>
              <w:rPr>
                <w:rFonts w:asciiTheme="majorHAnsi" w:hAnsiTheme="majorHAnsi" w:cstheme="minorHAnsi"/>
                <w:b/>
                <w:sz w:val="22"/>
                <w:szCs w:val="22"/>
                <w:lang w:val="fr-FR"/>
              </w:rPr>
            </w:pPr>
            <w:r w:rsidRPr="00BE01DC">
              <w:rPr>
                <w:rFonts w:asciiTheme="majorHAnsi" w:hAnsiTheme="majorHAnsi" w:cstheme="minorHAnsi"/>
                <w:b/>
                <w:sz w:val="22"/>
                <w:szCs w:val="22"/>
                <w:lang w:val="fr-FR"/>
              </w:rPr>
              <w:t xml:space="preserve">Leçon 7:  </w:t>
            </w:r>
          </w:p>
          <w:p w:rsidR="00327322" w:rsidRPr="00327322" w:rsidRDefault="00327322" w:rsidP="000B05D2">
            <w:pPr>
              <w:pStyle w:val="NormalWeb"/>
              <w:numPr>
                <w:ilvl w:val="0"/>
                <w:numId w:val="30"/>
              </w:numPr>
              <w:spacing w:before="0" w:beforeAutospacing="0" w:after="0"/>
              <w:rPr>
                <w:rFonts w:asciiTheme="majorHAnsi" w:hAnsiTheme="majorHAnsi" w:cstheme="minorHAnsi"/>
                <w:sz w:val="22"/>
                <w:szCs w:val="22"/>
                <w:lang w:val="fr-FR"/>
              </w:rPr>
            </w:pPr>
            <w:r w:rsidRPr="00327322">
              <w:rPr>
                <w:rFonts w:asciiTheme="majorHAnsi" w:hAnsiTheme="majorHAnsi" w:cstheme="minorHAnsi"/>
                <w:sz w:val="22"/>
                <w:szCs w:val="22"/>
                <w:lang w:val="fr-FR"/>
              </w:rPr>
              <w:t>Contextes</w:t>
            </w:r>
            <w:proofErr w:type="gramStart"/>
            <w:r w:rsidRPr="00327322">
              <w:rPr>
                <w:rFonts w:asciiTheme="majorHAnsi" w:hAnsiTheme="majorHAnsi" w:cstheme="minorHAnsi"/>
                <w:sz w:val="22"/>
                <w:szCs w:val="22"/>
                <w:lang w:val="fr-FR"/>
              </w:rPr>
              <w:t>:  Où</w:t>
            </w:r>
            <w:proofErr w:type="gramEnd"/>
            <w:r w:rsidRPr="00327322">
              <w:rPr>
                <w:rFonts w:asciiTheme="majorHAnsi" w:hAnsiTheme="majorHAnsi" w:cstheme="minorHAnsi"/>
                <w:sz w:val="22"/>
                <w:szCs w:val="22"/>
                <w:lang w:val="fr-FR"/>
              </w:rPr>
              <w:t xml:space="preserve"> allons-nous?  (98-100)</w:t>
            </w:r>
            <w:r w:rsidR="00BE01DC">
              <w:rPr>
                <w:rFonts w:asciiTheme="majorHAnsi" w:hAnsiTheme="majorHAnsi" w:cstheme="minorHAnsi"/>
                <w:sz w:val="22"/>
                <w:szCs w:val="22"/>
                <w:lang w:val="fr-FR"/>
              </w:rPr>
              <w:t xml:space="preserve"> (</w:t>
            </w:r>
            <w:r w:rsidR="00BE01DC" w:rsidRPr="00BE01DC">
              <w:rPr>
                <w:rFonts w:asciiTheme="majorHAnsi" w:hAnsiTheme="majorHAnsi" w:cstheme="minorHAnsi"/>
                <w:i/>
                <w:sz w:val="22"/>
                <w:szCs w:val="22"/>
                <w:lang w:val="fr-FR"/>
              </w:rPr>
              <w:t xml:space="preserve">puisqu’il s’agit de révisions, utiliser le </w:t>
            </w:r>
            <w:proofErr w:type="spellStart"/>
            <w:r w:rsidR="00BE01DC" w:rsidRPr="00BE01DC">
              <w:rPr>
                <w:rFonts w:asciiTheme="majorHAnsi" w:hAnsiTheme="majorHAnsi" w:cstheme="minorHAnsi"/>
                <w:i/>
                <w:sz w:val="22"/>
                <w:szCs w:val="22"/>
                <w:lang w:val="fr-FR"/>
              </w:rPr>
              <w:t>Overhead</w:t>
            </w:r>
            <w:proofErr w:type="spellEnd"/>
            <w:r w:rsidR="00BE01DC" w:rsidRPr="00BE01DC">
              <w:rPr>
                <w:rFonts w:asciiTheme="majorHAnsi" w:hAnsiTheme="majorHAnsi" w:cstheme="minorHAnsi"/>
                <w:i/>
                <w:sz w:val="22"/>
                <w:szCs w:val="22"/>
                <w:lang w:val="fr-FR"/>
              </w:rPr>
              <w:t xml:space="preserve"> </w:t>
            </w:r>
            <w:proofErr w:type="spellStart"/>
            <w:r w:rsidR="00BE01DC" w:rsidRPr="00BE01DC">
              <w:rPr>
                <w:rFonts w:asciiTheme="majorHAnsi" w:hAnsiTheme="majorHAnsi" w:cstheme="minorHAnsi"/>
                <w:i/>
                <w:sz w:val="22"/>
                <w:szCs w:val="22"/>
                <w:lang w:val="fr-FR"/>
              </w:rPr>
              <w:t>Transparencies</w:t>
            </w:r>
            <w:proofErr w:type="spellEnd"/>
            <w:r w:rsidR="00BE01DC" w:rsidRPr="00BE01DC">
              <w:rPr>
                <w:rFonts w:asciiTheme="majorHAnsi" w:hAnsiTheme="majorHAnsi" w:cstheme="minorHAnsi"/>
                <w:i/>
                <w:sz w:val="22"/>
                <w:szCs w:val="22"/>
                <w:lang w:val="fr-FR"/>
              </w:rPr>
              <w:t xml:space="preserve"> #25</w:t>
            </w:r>
            <w:r w:rsidR="00BE01DC">
              <w:rPr>
                <w:rFonts w:asciiTheme="majorHAnsi" w:hAnsiTheme="majorHAnsi" w:cstheme="minorHAnsi"/>
                <w:i/>
                <w:sz w:val="22"/>
                <w:szCs w:val="22"/>
                <w:lang w:val="fr-FR"/>
              </w:rPr>
              <w:t xml:space="preserve">) </w:t>
            </w:r>
          </w:p>
          <w:p w:rsidR="00AE3A2F" w:rsidRDefault="00327322" w:rsidP="000B05D2">
            <w:pPr>
              <w:pStyle w:val="NormalWeb"/>
              <w:numPr>
                <w:ilvl w:val="0"/>
                <w:numId w:val="30"/>
              </w:numPr>
              <w:spacing w:before="0" w:beforeAutospacing="0" w:after="0"/>
              <w:rPr>
                <w:rFonts w:asciiTheme="majorHAnsi" w:hAnsiTheme="majorHAnsi" w:cstheme="minorHAnsi"/>
                <w:sz w:val="22"/>
                <w:szCs w:val="22"/>
                <w:lang w:val="fr-FR"/>
              </w:rPr>
            </w:pPr>
            <w:r w:rsidRPr="00327322">
              <w:rPr>
                <w:rFonts w:asciiTheme="majorHAnsi" w:hAnsiTheme="majorHAnsi" w:cstheme="minorHAnsi"/>
                <w:sz w:val="22"/>
                <w:szCs w:val="22"/>
                <w:lang w:val="fr-FR"/>
              </w:rPr>
              <w:t xml:space="preserve">Le verbe </w:t>
            </w:r>
            <w:proofErr w:type="gramStart"/>
            <w:r w:rsidRPr="00327322">
              <w:rPr>
                <w:rFonts w:asciiTheme="majorHAnsi" w:hAnsiTheme="majorHAnsi" w:cstheme="minorHAnsi"/>
                <w:sz w:val="22"/>
                <w:szCs w:val="22"/>
                <w:lang w:val="fr-FR"/>
              </w:rPr>
              <w:t>aller</w:t>
            </w:r>
            <w:proofErr w:type="gramEnd"/>
            <w:r w:rsidRPr="00327322">
              <w:rPr>
                <w:rFonts w:asciiTheme="majorHAnsi" w:hAnsiTheme="majorHAnsi" w:cstheme="minorHAnsi"/>
                <w:sz w:val="22"/>
                <w:szCs w:val="22"/>
                <w:lang w:val="fr-FR"/>
              </w:rPr>
              <w:t xml:space="preserve"> (106-107) et les prépositions de lieu (90-91) </w:t>
            </w:r>
          </w:p>
          <w:p w:rsidR="000B05D2" w:rsidRPr="000B05D2" w:rsidRDefault="000B05D2" w:rsidP="000B05D2">
            <w:pPr>
              <w:pStyle w:val="NormalWeb"/>
              <w:spacing w:before="0" w:beforeAutospacing="0" w:after="0"/>
              <w:ind w:left="360"/>
              <w:rPr>
                <w:rFonts w:asciiTheme="majorHAnsi" w:hAnsiTheme="majorHAnsi" w:cstheme="minorHAnsi"/>
                <w:sz w:val="22"/>
                <w:szCs w:val="22"/>
                <w:lang w:val="fr-FR"/>
              </w:rPr>
            </w:pPr>
          </w:p>
        </w:tc>
      </w:tr>
      <w:tr w:rsidR="00AE3A2F" w:rsidRPr="00E0483C" w:rsidTr="00B012EF">
        <w:tc>
          <w:tcPr>
            <w:tcW w:w="738" w:type="dxa"/>
          </w:tcPr>
          <w:p w:rsidR="00AE3A2F" w:rsidRPr="00C10741" w:rsidRDefault="00AE3A2F" w:rsidP="00B012EF">
            <w:pPr>
              <w:rPr>
                <w:rFonts w:asciiTheme="majorHAnsi" w:hAnsiTheme="majorHAnsi"/>
                <w:sz w:val="24"/>
                <w:szCs w:val="24"/>
              </w:rPr>
            </w:pPr>
            <w:r>
              <w:rPr>
                <w:rFonts w:asciiTheme="majorHAnsi" w:hAnsiTheme="majorHAnsi"/>
                <w:sz w:val="24"/>
                <w:szCs w:val="24"/>
              </w:rPr>
              <w:t>2</w:t>
            </w:r>
          </w:p>
        </w:tc>
        <w:tc>
          <w:tcPr>
            <w:tcW w:w="2070" w:type="dxa"/>
          </w:tcPr>
          <w:p w:rsidR="00AE3A2F" w:rsidRPr="007A2B97" w:rsidRDefault="00AE3A2F" w:rsidP="00B012EF">
            <w:pPr>
              <w:pStyle w:val="Default"/>
              <w:rPr>
                <w:rFonts w:asciiTheme="majorHAnsi" w:hAnsiTheme="majorHAnsi"/>
                <w:lang w:val="fr-FR"/>
              </w:rPr>
            </w:pPr>
            <w:r w:rsidRPr="007A2B97">
              <w:rPr>
                <w:rFonts w:asciiTheme="majorHAnsi" w:hAnsiTheme="majorHAnsi"/>
                <w:lang w:val="fr-FR"/>
              </w:rPr>
              <w:t xml:space="preserve"> </w:t>
            </w:r>
            <w:r w:rsidR="007228DF" w:rsidRPr="00E37243">
              <w:rPr>
                <w:rFonts w:asciiTheme="majorHAnsi" w:hAnsiTheme="majorHAnsi" w:cstheme="minorHAnsi"/>
                <w:bCs/>
                <w:sz w:val="22"/>
                <w:szCs w:val="22"/>
                <w:lang w:val="fr-FR"/>
              </w:rPr>
              <w:t xml:space="preserve">Jeudi </w:t>
            </w:r>
            <w:r w:rsidR="007228DF">
              <w:rPr>
                <w:rFonts w:asciiTheme="majorHAnsi" w:hAnsiTheme="majorHAnsi" w:cstheme="minorHAnsi"/>
                <w:bCs/>
                <w:sz w:val="22"/>
                <w:szCs w:val="22"/>
              </w:rPr>
              <w:t>21</w:t>
            </w:r>
            <w:r w:rsidR="007228DF" w:rsidRPr="00E37243">
              <w:rPr>
                <w:rFonts w:asciiTheme="majorHAnsi" w:hAnsiTheme="majorHAnsi" w:cstheme="minorHAnsi"/>
                <w:bCs/>
                <w:sz w:val="22"/>
                <w:szCs w:val="22"/>
              </w:rPr>
              <w:t xml:space="preserve"> </w:t>
            </w:r>
            <w:proofErr w:type="spellStart"/>
            <w:r w:rsidR="007228DF">
              <w:rPr>
                <w:rFonts w:asciiTheme="majorHAnsi" w:hAnsiTheme="majorHAnsi" w:cstheme="minorHAnsi"/>
                <w:bCs/>
                <w:sz w:val="22"/>
                <w:szCs w:val="22"/>
              </w:rPr>
              <w:t>février</w:t>
            </w:r>
            <w:proofErr w:type="spellEnd"/>
          </w:p>
          <w:p w:rsidR="00AE3A2F" w:rsidRPr="007A2B97" w:rsidRDefault="00AE3A2F" w:rsidP="00B012EF">
            <w:pPr>
              <w:pStyle w:val="Default"/>
              <w:rPr>
                <w:rFonts w:asciiTheme="majorHAnsi" w:hAnsiTheme="majorHAnsi"/>
                <w:lang w:val="fr-FR"/>
              </w:rPr>
            </w:pPr>
          </w:p>
        </w:tc>
        <w:tc>
          <w:tcPr>
            <w:tcW w:w="6768" w:type="dxa"/>
          </w:tcPr>
          <w:p w:rsidR="002C1277" w:rsidRPr="00BE01DC" w:rsidRDefault="002C1277" w:rsidP="000B05D2">
            <w:pPr>
              <w:pStyle w:val="NormalWeb"/>
              <w:spacing w:before="0" w:beforeAutospacing="0" w:after="0"/>
              <w:rPr>
                <w:rFonts w:asciiTheme="majorHAnsi" w:hAnsiTheme="majorHAnsi" w:cstheme="minorHAnsi"/>
                <w:b/>
                <w:sz w:val="22"/>
                <w:szCs w:val="22"/>
                <w:lang w:val="fr-FR"/>
              </w:rPr>
            </w:pPr>
            <w:r w:rsidRPr="00BE01DC">
              <w:rPr>
                <w:rFonts w:asciiTheme="majorHAnsi" w:hAnsiTheme="majorHAnsi" w:cstheme="minorHAnsi"/>
                <w:b/>
                <w:sz w:val="22"/>
                <w:szCs w:val="22"/>
                <w:lang w:val="fr-FR"/>
              </w:rPr>
              <w:t xml:space="preserve">Leçon 7:  </w:t>
            </w:r>
          </w:p>
          <w:p w:rsidR="002C1277" w:rsidRDefault="00E92723" w:rsidP="000B05D2">
            <w:pPr>
              <w:pStyle w:val="NormalWeb"/>
              <w:numPr>
                <w:ilvl w:val="0"/>
                <w:numId w:val="30"/>
              </w:numPr>
              <w:spacing w:before="0" w:beforeAutospacing="0" w:after="0"/>
              <w:rPr>
                <w:rFonts w:asciiTheme="majorHAnsi" w:hAnsiTheme="majorHAnsi" w:cstheme="minorHAnsi"/>
                <w:sz w:val="22"/>
                <w:szCs w:val="22"/>
                <w:lang w:val="fr-FR"/>
              </w:rPr>
            </w:pPr>
            <w:r>
              <w:rPr>
                <w:rFonts w:asciiTheme="majorHAnsi" w:hAnsiTheme="majorHAnsi" w:cstheme="minorHAnsi"/>
                <w:sz w:val="22"/>
                <w:szCs w:val="22"/>
                <w:lang w:val="fr-FR"/>
              </w:rPr>
              <w:t>L</w:t>
            </w:r>
            <w:r w:rsidR="002C1277" w:rsidRPr="00327322">
              <w:rPr>
                <w:rFonts w:asciiTheme="majorHAnsi" w:hAnsiTheme="majorHAnsi" w:cstheme="minorHAnsi"/>
                <w:sz w:val="22"/>
                <w:szCs w:val="22"/>
                <w:lang w:val="fr-FR"/>
              </w:rPr>
              <w:t>es mots interrogatifs (108-109)</w:t>
            </w:r>
          </w:p>
          <w:p w:rsidR="00561396" w:rsidRPr="00561396" w:rsidRDefault="00561396" w:rsidP="000B05D2">
            <w:pPr>
              <w:pStyle w:val="NormalWeb"/>
              <w:spacing w:before="0" w:beforeAutospacing="0" w:after="0"/>
              <w:rPr>
                <w:rFonts w:asciiTheme="majorHAnsi" w:hAnsiTheme="majorHAnsi" w:cstheme="minorHAnsi"/>
                <w:b/>
                <w:sz w:val="22"/>
                <w:szCs w:val="22"/>
                <w:lang w:val="fr-FR"/>
              </w:rPr>
            </w:pPr>
            <w:proofErr w:type="spellStart"/>
            <w:r w:rsidRPr="00561396">
              <w:rPr>
                <w:rFonts w:asciiTheme="majorHAnsi" w:hAnsiTheme="majorHAnsi" w:cstheme="minorHAnsi"/>
                <w:b/>
                <w:sz w:val="22"/>
                <w:szCs w:val="22"/>
              </w:rPr>
              <w:t>Leçon</w:t>
            </w:r>
            <w:proofErr w:type="spellEnd"/>
            <w:r w:rsidRPr="00561396">
              <w:rPr>
                <w:rFonts w:asciiTheme="majorHAnsi" w:hAnsiTheme="majorHAnsi" w:cstheme="minorHAnsi"/>
                <w:b/>
                <w:sz w:val="22"/>
                <w:szCs w:val="22"/>
              </w:rPr>
              <w:t xml:space="preserve"> 8:  </w:t>
            </w:r>
          </w:p>
          <w:p w:rsidR="00561396" w:rsidRPr="00BE01DC" w:rsidRDefault="00561396" w:rsidP="000B05D2">
            <w:pPr>
              <w:pStyle w:val="NormalWeb"/>
              <w:numPr>
                <w:ilvl w:val="0"/>
                <w:numId w:val="32"/>
              </w:numPr>
              <w:spacing w:before="0" w:beforeAutospacing="0" w:after="0"/>
              <w:rPr>
                <w:rFonts w:asciiTheme="majorHAnsi" w:hAnsiTheme="majorHAnsi" w:cstheme="minorHAnsi"/>
                <w:sz w:val="22"/>
                <w:szCs w:val="22"/>
              </w:rPr>
            </w:pPr>
            <w:proofErr w:type="spellStart"/>
            <w:r w:rsidRPr="00BE01DC">
              <w:rPr>
                <w:rFonts w:asciiTheme="majorHAnsi" w:hAnsiTheme="majorHAnsi" w:cstheme="minorHAnsi"/>
                <w:sz w:val="22"/>
                <w:szCs w:val="22"/>
              </w:rPr>
              <w:t>Contextes</w:t>
            </w:r>
            <w:proofErr w:type="spellEnd"/>
            <w:r w:rsidRPr="00BE01DC">
              <w:rPr>
                <w:rFonts w:asciiTheme="majorHAnsi" w:hAnsiTheme="majorHAnsi" w:cstheme="minorHAnsi"/>
                <w:sz w:val="22"/>
                <w:szCs w:val="22"/>
              </w:rPr>
              <w:t xml:space="preserve">:   </w:t>
            </w:r>
            <w:proofErr w:type="spellStart"/>
            <w:r w:rsidRPr="00BE01DC">
              <w:rPr>
                <w:rFonts w:asciiTheme="majorHAnsi" w:hAnsiTheme="majorHAnsi" w:cstheme="minorHAnsi"/>
                <w:sz w:val="22"/>
                <w:szCs w:val="22"/>
              </w:rPr>
              <w:t>J’ai</w:t>
            </w:r>
            <w:proofErr w:type="spellEnd"/>
            <w:r w:rsidRPr="00BE01DC">
              <w:rPr>
                <w:rFonts w:asciiTheme="majorHAnsi" w:hAnsiTheme="majorHAnsi" w:cstheme="minorHAnsi"/>
                <w:sz w:val="22"/>
                <w:szCs w:val="22"/>
              </w:rPr>
              <w:t xml:space="preserve"> </w:t>
            </w:r>
            <w:proofErr w:type="spellStart"/>
            <w:r w:rsidRPr="00BE01DC">
              <w:rPr>
                <w:rFonts w:asciiTheme="majorHAnsi" w:hAnsiTheme="majorHAnsi" w:cstheme="minorHAnsi"/>
                <w:sz w:val="22"/>
                <w:szCs w:val="22"/>
              </w:rPr>
              <w:t>faim</w:t>
            </w:r>
            <w:proofErr w:type="spellEnd"/>
            <w:r w:rsidRPr="00BE01DC">
              <w:rPr>
                <w:rFonts w:asciiTheme="majorHAnsi" w:hAnsiTheme="majorHAnsi" w:cstheme="minorHAnsi"/>
                <w:sz w:val="22"/>
                <w:szCs w:val="22"/>
              </w:rPr>
              <w:t xml:space="preserve">! (112-114) </w:t>
            </w:r>
          </w:p>
          <w:p w:rsidR="00561396" w:rsidRPr="007228DF" w:rsidRDefault="00561396" w:rsidP="000B05D2">
            <w:pPr>
              <w:pStyle w:val="NormalWeb"/>
              <w:numPr>
                <w:ilvl w:val="0"/>
                <w:numId w:val="32"/>
              </w:numPr>
              <w:spacing w:before="0" w:beforeAutospacing="0" w:after="0"/>
              <w:rPr>
                <w:rFonts w:asciiTheme="majorHAnsi" w:hAnsiTheme="majorHAnsi" w:cstheme="minorHAnsi"/>
                <w:sz w:val="22"/>
                <w:szCs w:val="22"/>
                <w:lang w:val="fr-FR"/>
              </w:rPr>
            </w:pPr>
            <w:r w:rsidRPr="007228DF">
              <w:rPr>
                <w:rFonts w:asciiTheme="majorHAnsi" w:hAnsiTheme="majorHAnsi" w:cstheme="minorHAnsi"/>
                <w:sz w:val="22"/>
                <w:szCs w:val="22"/>
                <w:lang w:val="fr-FR"/>
              </w:rPr>
              <w:t>Roman-photo:   L’heure du déjeuner (116-117)</w:t>
            </w:r>
          </w:p>
          <w:p w:rsidR="002C1277" w:rsidRPr="009E7D0C" w:rsidRDefault="002C1277" w:rsidP="000B05D2">
            <w:pPr>
              <w:pStyle w:val="NormalWeb"/>
              <w:spacing w:before="0" w:beforeAutospacing="0" w:after="0"/>
              <w:rPr>
                <w:rFonts w:asciiTheme="majorHAnsi" w:hAnsiTheme="majorHAnsi" w:cstheme="minorHAnsi"/>
                <w:sz w:val="22"/>
                <w:szCs w:val="22"/>
                <w:lang w:val="fr-FR"/>
              </w:rPr>
            </w:pPr>
          </w:p>
        </w:tc>
      </w:tr>
      <w:tr w:rsidR="00AE3A2F" w:rsidRPr="009131DA" w:rsidTr="00B012EF">
        <w:tc>
          <w:tcPr>
            <w:tcW w:w="738" w:type="dxa"/>
          </w:tcPr>
          <w:p w:rsidR="00AE3A2F" w:rsidRPr="00C10741" w:rsidRDefault="00AE3A2F" w:rsidP="00B012EF">
            <w:pPr>
              <w:rPr>
                <w:rFonts w:asciiTheme="majorHAnsi" w:hAnsiTheme="majorHAnsi"/>
                <w:sz w:val="24"/>
                <w:szCs w:val="24"/>
              </w:rPr>
            </w:pPr>
            <w:r>
              <w:rPr>
                <w:rFonts w:asciiTheme="majorHAnsi" w:hAnsiTheme="majorHAnsi"/>
                <w:sz w:val="24"/>
                <w:szCs w:val="24"/>
              </w:rPr>
              <w:t>3</w:t>
            </w:r>
          </w:p>
        </w:tc>
        <w:tc>
          <w:tcPr>
            <w:tcW w:w="2070" w:type="dxa"/>
          </w:tcPr>
          <w:p w:rsidR="00AE3A2F"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28</w:t>
            </w:r>
            <w:r w:rsidRPr="00E37243">
              <w:rPr>
                <w:rFonts w:asciiTheme="majorHAnsi" w:hAnsiTheme="majorHAnsi" w:cstheme="minorHAnsi"/>
                <w:bCs/>
              </w:rPr>
              <w:t xml:space="preserve"> </w:t>
            </w:r>
            <w:r>
              <w:rPr>
                <w:rFonts w:asciiTheme="majorHAnsi" w:hAnsiTheme="majorHAnsi" w:cstheme="minorHAnsi"/>
                <w:bCs/>
              </w:rPr>
              <w:t>février</w:t>
            </w:r>
          </w:p>
        </w:tc>
        <w:tc>
          <w:tcPr>
            <w:tcW w:w="6768" w:type="dxa"/>
          </w:tcPr>
          <w:p w:rsidR="00BE01DC" w:rsidRPr="00561396" w:rsidRDefault="00BE01DC" w:rsidP="000B05D2">
            <w:pPr>
              <w:pStyle w:val="NormalWeb"/>
              <w:spacing w:before="0" w:beforeAutospacing="0" w:after="0"/>
              <w:rPr>
                <w:rFonts w:asciiTheme="majorHAnsi" w:hAnsiTheme="majorHAnsi" w:cstheme="minorHAnsi"/>
                <w:b/>
                <w:sz w:val="22"/>
                <w:szCs w:val="22"/>
              </w:rPr>
            </w:pPr>
            <w:proofErr w:type="spellStart"/>
            <w:r w:rsidRPr="00561396">
              <w:rPr>
                <w:rFonts w:asciiTheme="majorHAnsi" w:hAnsiTheme="majorHAnsi" w:cstheme="minorHAnsi"/>
                <w:b/>
                <w:sz w:val="22"/>
                <w:szCs w:val="22"/>
              </w:rPr>
              <w:t>Leçon</w:t>
            </w:r>
            <w:proofErr w:type="spellEnd"/>
            <w:r w:rsidRPr="00561396">
              <w:rPr>
                <w:rFonts w:asciiTheme="majorHAnsi" w:hAnsiTheme="majorHAnsi" w:cstheme="minorHAnsi"/>
                <w:b/>
                <w:sz w:val="22"/>
                <w:szCs w:val="22"/>
              </w:rPr>
              <w:t xml:space="preserve"> 8: </w:t>
            </w:r>
          </w:p>
          <w:p w:rsidR="000B05D2" w:rsidRPr="007228DF" w:rsidRDefault="000B05D2" w:rsidP="000B05D2">
            <w:pPr>
              <w:pStyle w:val="NormalWeb"/>
              <w:numPr>
                <w:ilvl w:val="0"/>
                <w:numId w:val="32"/>
              </w:numPr>
              <w:spacing w:before="0" w:beforeAutospacing="0" w:after="0"/>
              <w:rPr>
                <w:rFonts w:asciiTheme="majorHAnsi" w:hAnsiTheme="majorHAnsi" w:cstheme="minorHAnsi"/>
                <w:sz w:val="22"/>
                <w:szCs w:val="22"/>
                <w:lang w:val="fr-FR"/>
              </w:rPr>
            </w:pPr>
            <w:r w:rsidRPr="007228DF">
              <w:rPr>
                <w:rFonts w:asciiTheme="majorHAnsi" w:hAnsiTheme="majorHAnsi" w:cstheme="minorHAnsi"/>
                <w:sz w:val="22"/>
                <w:szCs w:val="22"/>
                <w:lang w:val="fr-FR"/>
              </w:rPr>
              <w:t xml:space="preserve">Les verbes prendre et boire (120-121)  et le partitif  ensemble  (122-123) </w:t>
            </w:r>
          </w:p>
          <w:p w:rsidR="000B05D2" w:rsidRPr="007228DF" w:rsidRDefault="00BE01DC" w:rsidP="000B05D2">
            <w:pPr>
              <w:pStyle w:val="NormalWeb"/>
              <w:numPr>
                <w:ilvl w:val="0"/>
                <w:numId w:val="32"/>
              </w:numPr>
              <w:spacing w:before="0" w:beforeAutospacing="0" w:after="0"/>
              <w:rPr>
                <w:rFonts w:asciiTheme="majorHAnsi" w:hAnsiTheme="majorHAnsi" w:cstheme="minorHAnsi"/>
                <w:sz w:val="22"/>
                <w:szCs w:val="22"/>
                <w:lang w:val="fr-FR"/>
              </w:rPr>
            </w:pPr>
            <w:r w:rsidRPr="007228DF">
              <w:rPr>
                <w:rFonts w:asciiTheme="majorHAnsi" w:hAnsiTheme="majorHAnsi" w:cstheme="minorHAnsi"/>
                <w:sz w:val="22"/>
                <w:szCs w:val="22"/>
                <w:lang w:val="fr-FR"/>
              </w:rPr>
              <w:t>Lecture culturelle:   Le café français (118-119)</w:t>
            </w:r>
          </w:p>
          <w:p w:rsidR="00561396" w:rsidRPr="000B05D2" w:rsidRDefault="000B05D2" w:rsidP="000B05D2">
            <w:pPr>
              <w:pStyle w:val="NormalWeb"/>
              <w:numPr>
                <w:ilvl w:val="0"/>
                <w:numId w:val="32"/>
              </w:numPr>
              <w:spacing w:before="0" w:beforeAutospacing="0" w:after="0"/>
              <w:rPr>
                <w:rFonts w:asciiTheme="majorHAnsi" w:hAnsiTheme="majorHAnsi" w:cstheme="minorHAnsi"/>
                <w:sz w:val="22"/>
                <w:szCs w:val="22"/>
              </w:rPr>
            </w:pPr>
            <w:r w:rsidRPr="000B05D2">
              <w:rPr>
                <w:rFonts w:asciiTheme="majorHAnsi" w:hAnsiTheme="majorHAnsi" w:cstheme="minorHAnsi"/>
                <w:i/>
                <w:iCs/>
                <w:sz w:val="22"/>
                <w:szCs w:val="22"/>
                <w:lang w:val="fr-CA"/>
              </w:rPr>
              <w:t xml:space="preserve">Révisions </w:t>
            </w:r>
            <w:r w:rsidRPr="000B05D2">
              <w:rPr>
                <w:rFonts w:asciiTheme="majorHAnsi" w:hAnsiTheme="majorHAnsi" w:cstheme="minorHAnsi"/>
                <w:sz w:val="22"/>
                <w:szCs w:val="22"/>
                <w:lang w:val="fr-CA"/>
              </w:rPr>
              <w:t>(leçons 7 et 8)</w:t>
            </w:r>
          </w:p>
          <w:p w:rsidR="000B05D2" w:rsidRPr="000B05D2" w:rsidRDefault="000B05D2" w:rsidP="000B05D2">
            <w:pPr>
              <w:pStyle w:val="NormalWeb"/>
              <w:spacing w:before="0" w:beforeAutospacing="0" w:after="0"/>
              <w:ind w:left="360"/>
              <w:rPr>
                <w:rFonts w:asciiTheme="majorHAnsi" w:hAnsiTheme="majorHAnsi" w:cstheme="minorHAnsi"/>
                <w:sz w:val="22"/>
                <w:szCs w:val="22"/>
              </w:rPr>
            </w:pPr>
          </w:p>
        </w:tc>
      </w:tr>
      <w:tr w:rsidR="00AE3A2F" w:rsidRPr="00C10741" w:rsidTr="00B012EF">
        <w:tc>
          <w:tcPr>
            <w:tcW w:w="738" w:type="dxa"/>
          </w:tcPr>
          <w:p w:rsidR="00AE3A2F" w:rsidRPr="00C10741" w:rsidRDefault="00AE3A2F" w:rsidP="00B012EF">
            <w:pPr>
              <w:rPr>
                <w:rFonts w:asciiTheme="majorHAnsi" w:hAnsiTheme="majorHAnsi"/>
                <w:sz w:val="24"/>
                <w:szCs w:val="24"/>
              </w:rPr>
            </w:pPr>
            <w:r>
              <w:rPr>
                <w:rFonts w:asciiTheme="majorHAnsi" w:hAnsiTheme="majorHAnsi"/>
                <w:sz w:val="24"/>
                <w:szCs w:val="24"/>
              </w:rPr>
              <w:t>4</w:t>
            </w:r>
          </w:p>
        </w:tc>
        <w:tc>
          <w:tcPr>
            <w:tcW w:w="2070" w:type="dxa"/>
          </w:tcPr>
          <w:p w:rsidR="00AE3A2F"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7</w:t>
            </w:r>
            <w:r w:rsidRPr="00E37243">
              <w:rPr>
                <w:rFonts w:asciiTheme="majorHAnsi" w:hAnsiTheme="majorHAnsi" w:cstheme="minorHAnsi"/>
                <w:bCs/>
              </w:rPr>
              <w:t xml:space="preserve"> </w:t>
            </w:r>
            <w:r>
              <w:rPr>
                <w:rFonts w:asciiTheme="majorHAnsi" w:hAnsiTheme="majorHAnsi" w:cstheme="minorHAnsi"/>
                <w:bCs/>
              </w:rPr>
              <w:t>mars</w:t>
            </w:r>
          </w:p>
        </w:tc>
        <w:tc>
          <w:tcPr>
            <w:tcW w:w="6768" w:type="dxa"/>
          </w:tcPr>
          <w:p w:rsidR="00561396" w:rsidRPr="009E7D0C" w:rsidRDefault="00561396" w:rsidP="000B05D2">
            <w:pPr>
              <w:pStyle w:val="NormalWeb"/>
              <w:spacing w:before="0" w:beforeAutospacing="0" w:after="0"/>
              <w:rPr>
                <w:rFonts w:asciiTheme="majorHAnsi" w:hAnsiTheme="majorHAnsi" w:cstheme="minorHAnsi"/>
                <w:sz w:val="22"/>
                <w:szCs w:val="22"/>
                <w:u w:val="single"/>
                <w:lang w:val="fr-CA"/>
              </w:rPr>
            </w:pPr>
            <w:r w:rsidRPr="009E7D0C">
              <w:rPr>
                <w:rFonts w:asciiTheme="majorHAnsi" w:hAnsiTheme="majorHAnsi" w:cstheme="minorHAnsi"/>
                <w:sz w:val="22"/>
                <w:szCs w:val="22"/>
                <w:highlight w:val="yellow"/>
                <w:u w:val="single"/>
                <w:lang w:val="fr-CA"/>
              </w:rPr>
              <w:t xml:space="preserve">MINI-QUIZ Leçons </w:t>
            </w:r>
            <w:r>
              <w:rPr>
                <w:rFonts w:asciiTheme="majorHAnsi" w:hAnsiTheme="majorHAnsi" w:cstheme="minorHAnsi"/>
                <w:sz w:val="22"/>
                <w:szCs w:val="22"/>
                <w:highlight w:val="yellow"/>
                <w:u w:val="single"/>
                <w:lang w:val="fr-CA"/>
              </w:rPr>
              <w:t>7</w:t>
            </w:r>
            <w:r w:rsidRPr="009E7D0C">
              <w:rPr>
                <w:rFonts w:asciiTheme="majorHAnsi" w:hAnsiTheme="majorHAnsi" w:cstheme="minorHAnsi"/>
                <w:sz w:val="22"/>
                <w:szCs w:val="22"/>
                <w:highlight w:val="yellow"/>
                <w:u w:val="single"/>
                <w:lang w:val="fr-CA"/>
              </w:rPr>
              <w:t xml:space="preserve"> </w:t>
            </w:r>
            <w:r w:rsidRPr="00871E75">
              <w:rPr>
                <w:rFonts w:asciiTheme="majorHAnsi" w:hAnsiTheme="majorHAnsi" w:cstheme="minorHAnsi"/>
                <w:sz w:val="22"/>
                <w:szCs w:val="22"/>
                <w:highlight w:val="yellow"/>
                <w:u w:val="single"/>
                <w:lang w:val="fr-CA"/>
              </w:rPr>
              <w:t>et 8</w:t>
            </w:r>
            <w:r w:rsidRPr="009E7D0C">
              <w:rPr>
                <w:rFonts w:asciiTheme="majorHAnsi" w:hAnsiTheme="majorHAnsi" w:cstheme="minorHAnsi"/>
                <w:sz w:val="22"/>
                <w:szCs w:val="22"/>
                <w:u w:val="single"/>
                <w:lang w:val="fr-CA"/>
              </w:rPr>
              <w:t xml:space="preserve"> </w:t>
            </w:r>
          </w:p>
          <w:p w:rsidR="00561396" w:rsidRPr="009E7D0C" w:rsidRDefault="00561396" w:rsidP="000B05D2">
            <w:pPr>
              <w:pStyle w:val="NormalWeb"/>
              <w:spacing w:before="0" w:beforeAutospacing="0" w:after="0"/>
              <w:rPr>
                <w:rFonts w:asciiTheme="majorHAnsi" w:hAnsiTheme="majorHAnsi" w:cstheme="minorHAnsi"/>
                <w:b/>
                <w:sz w:val="22"/>
                <w:szCs w:val="22"/>
                <w:lang w:val="fr-FR"/>
              </w:rPr>
            </w:pPr>
            <w:r w:rsidRPr="009E7D0C">
              <w:rPr>
                <w:rFonts w:asciiTheme="majorHAnsi" w:hAnsiTheme="majorHAnsi" w:cstheme="minorHAnsi"/>
                <w:b/>
                <w:sz w:val="22"/>
                <w:szCs w:val="22"/>
                <w:lang w:val="fr-CA"/>
              </w:rPr>
              <w:t xml:space="preserve">Leçon 9 : </w:t>
            </w:r>
          </w:p>
          <w:p w:rsidR="000B05D2" w:rsidRPr="009E7D0C" w:rsidRDefault="000B05D2" w:rsidP="000B05D2">
            <w:pPr>
              <w:pStyle w:val="NormalWeb"/>
              <w:numPr>
                <w:ilvl w:val="0"/>
                <w:numId w:val="30"/>
              </w:numPr>
              <w:spacing w:before="0" w:beforeAutospacing="0" w:after="0"/>
              <w:rPr>
                <w:rFonts w:asciiTheme="majorHAnsi" w:hAnsiTheme="majorHAnsi" w:cstheme="minorHAnsi"/>
                <w:sz w:val="22"/>
                <w:szCs w:val="22"/>
                <w:lang w:val="fr-FR"/>
              </w:rPr>
            </w:pPr>
            <w:r w:rsidRPr="009E7D0C">
              <w:rPr>
                <w:rFonts w:asciiTheme="majorHAnsi" w:hAnsiTheme="majorHAnsi" w:cstheme="minorHAnsi"/>
                <w:i/>
                <w:iCs/>
                <w:sz w:val="22"/>
                <w:szCs w:val="22"/>
                <w:lang w:val="fr-CA"/>
              </w:rPr>
              <w:t xml:space="preserve">Contextes : </w:t>
            </w:r>
            <w:r w:rsidRPr="009E7D0C">
              <w:rPr>
                <w:rFonts w:asciiTheme="majorHAnsi" w:hAnsiTheme="majorHAnsi" w:cstheme="minorHAnsi"/>
                <w:sz w:val="22"/>
                <w:szCs w:val="22"/>
                <w:lang w:val="fr-CA"/>
              </w:rPr>
              <w:t xml:space="preserve">Le temps libre (130-132) </w:t>
            </w:r>
          </w:p>
          <w:p w:rsidR="000B05D2" w:rsidRPr="009E7D0C" w:rsidRDefault="000B05D2" w:rsidP="000B05D2">
            <w:pPr>
              <w:pStyle w:val="NormalWeb"/>
              <w:numPr>
                <w:ilvl w:val="0"/>
                <w:numId w:val="30"/>
              </w:numPr>
              <w:spacing w:before="0" w:beforeAutospacing="0" w:after="0"/>
              <w:rPr>
                <w:rFonts w:asciiTheme="majorHAnsi" w:hAnsiTheme="majorHAnsi" w:cstheme="minorHAnsi"/>
                <w:sz w:val="22"/>
                <w:szCs w:val="22"/>
                <w:lang w:val="fr-FR"/>
              </w:rPr>
            </w:pPr>
            <w:r w:rsidRPr="009E7D0C">
              <w:rPr>
                <w:rFonts w:asciiTheme="majorHAnsi" w:hAnsiTheme="majorHAnsi" w:cstheme="minorHAnsi"/>
                <w:sz w:val="22"/>
                <w:szCs w:val="22"/>
                <w:lang w:val="fr-CA"/>
              </w:rPr>
              <w:t xml:space="preserve">Le verbe faire </w:t>
            </w:r>
            <w:r>
              <w:rPr>
                <w:rFonts w:asciiTheme="majorHAnsi" w:hAnsiTheme="majorHAnsi" w:cstheme="minorHAnsi"/>
                <w:sz w:val="22"/>
                <w:szCs w:val="22"/>
                <w:lang w:val="fr-CA"/>
              </w:rPr>
              <w:t xml:space="preserve">et les expressions avec faire </w:t>
            </w:r>
            <w:r w:rsidRPr="009E7D0C">
              <w:rPr>
                <w:rFonts w:asciiTheme="majorHAnsi" w:hAnsiTheme="majorHAnsi" w:cstheme="minorHAnsi"/>
                <w:sz w:val="22"/>
                <w:szCs w:val="22"/>
                <w:lang w:val="fr-CA"/>
              </w:rPr>
              <w:t xml:space="preserve">(138-139) </w:t>
            </w:r>
          </w:p>
          <w:p w:rsidR="000B05D2" w:rsidRDefault="000B05D2" w:rsidP="000B05D2">
            <w:pPr>
              <w:pStyle w:val="western"/>
              <w:numPr>
                <w:ilvl w:val="0"/>
                <w:numId w:val="34"/>
              </w:numPr>
              <w:spacing w:before="0" w:beforeAutospacing="0"/>
              <w:rPr>
                <w:rFonts w:asciiTheme="majorHAnsi" w:hAnsiTheme="majorHAnsi" w:cstheme="minorHAnsi"/>
                <w:sz w:val="22"/>
                <w:szCs w:val="22"/>
                <w:lang w:val="fr-CA"/>
              </w:rPr>
            </w:pPr>
            <w:r w:rsidRPr="009E7D0C">
              <w:rPr>
                <w:rFonts w:asciiTheme="majorHAnsi" w:hAnsiTheme="majorHAnsi" w:cstheme="minorHAnsi"/>
                <w:i/>
                <w:iCs/>
                <w:sz w:val="22"/>
                <w:szCs w:val="22"/>
                <w:lang w:val="fr-CA"/>
              </w:rPr>
              <w:t>Roman-photo </w:t>
            </w:r>
            <w:r w:rsidRPr="009E7D0C">
              <w:rPr>
                <w:rFonts w:asciiTheme="majorHAnsi" w:hAnsiTheme="majorHAnsi" w:cstheme="minorHAnsi"/>
                <w:sz w:val="22"/>
                <w:szCs w:val="22"/>
                <w:lang w:val="fr-CA"/>
              </w:rPr>
              <w:t>: Au parc (134-135)</w:t>
            </w:r>
          </w:p>
          <w:p w:rsidR="00AE3A2F" w:rsidRPr="009E7D0C" w:rsidRDefault="00AE3A2F" w:rsidP="000B05D2">
            <w:pPr>
              <w:pStyle w:val="NormalWeb"/>
              <w:spacing w:before="0" w:beforeAutospacing="0" w:after="0"/>
              <w:ind w:left="360"/>
              <w:rPr>
                <w:rFonts w:asciiTheme="majorHAnsi" w:hAnsiTheme="majorHAnsi" w:cstheme="minorHAnsi"/>
                <w:sz w:val="22"/>
                <w:szCs w:val="22"/>
                <w:lang w:val="fr-FR"/>
              </w:rPr>
            </w:pPr>
          </w:p>
        </w:tc>
      </w:tr>
      <w:tr w:rsidR="00AE3A2F" w:rsidRPr="00F35C2B" w:rsidTr="00B012EF">
        <w:tc>
          <w:tcPr>
            <w:tcW w:w="738" w:type="dxa"/>
          </w:tcPr>
          <w:p w:rsidR="00AE3A2F" w:rsidRPr="00C10741" w:rsidRDefault="00AE3A2F" w:rsidP="00B012EF">
            <w:pPr>
              <w:rPr>
                <w:rFonts w:asciiTheme="majorHAnsi" w:hAnsiTheme="majorHAnsi"/>
                <w:sz w:val="24"/>
                <w:szCs w:val="24"/>
              </w:rPr>
            </w:pPr>
            <w:r>
              <w:rPr>
                <w:rFonts w:asciiTheme="majorHAnsi" w:hAnsiTheme="majorHAnsi"/>
                <w:sz w:val="24"/>
                <w:szCs w:val="24"/>
              </w:rPr>
              <w:t>5</w:t>
            </w:r>
          </w:p>
        </w:tc>
        <w:tc>
          <w:tcPr>
            <w:tcW w:w="2070" w:type="dxa"/>
          </w:tcPr>
          <w:p w:rsidR="00AE3A2F"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14</w:t>
            </w:r>
            <w:r w:rsidRPr="00E37243">
              <w:rPr>
                <w:rFonts w:asciiTheme="majorHAnsi" w:hAnsiTheme="majorHAnsi" w:cstheme="minorHAnsi"/>
                <w:bCs/>
              </w:rPr>
              <w:t xml:space="preserve"> </w:t>
            </w:r>
            <w:r>
              <w:rPr>
                <w:rFonts w:asciiTheme="majorHAnsi" w:hAnsiTheme="majorHAnsi" w:cstheme="minorHAnsi"/>
                <w:bCs/>
              </w:rPr>
              <w:t>mars</w:t>
            </w:r>
          </w:p>
        </w:tc>
        <w:tc>
          <w:tcPr>
            <w:tcW w:w="6768" w:type="dxa"/>
          </w:tcPr>
          <w:p w:rsidR="000B05D2" w:rsidRPr="009E7D0C" w:rsidRDefault="000B05D2" w:rsidP="000B05D2">
            <w:pPr>
              <w:pStyle w:val="NormalWeb"/>
              <w:spacing w:before="0" w:beforeAutospacing="0" w:after="0"/>
              <w:rPr>
                <w:rFonts w:asciiTheme="majorHAnsi" w:hAnsiTheme="majorHAnsi" w:cstheme="minorHAnsi"/>
                <w:b/>
                <w:sz w:val="22"/>
                <w:szCs w:val="22"/>
                <w:lang w:val="fr-FR"/>
              </w:rPr>
            </w:pPr>
            <w:r w:rsidRPr="009E7D0C">
              <w:rPr>
                <w:rFonts w:asciiTheme="majorHAnsi" w:hAnsiTheme="majorHAnsi" w:cstheme="minorHAnsi"/>
                <w:b/>
                <w:sz w:val="22"/>
                <w:szCs w:val="22"/>
                <w:lang w:val="fr-CA"/>
              </w:rPr>
              <w:t xml:space="preserve">Leçon 9 : </w:t>
            </w:r>
          </w:p>
          <w:p w:rsidR="000B05D2" w:rsidRPr="009E7D0C" w:rsidRDefault="000B05D2" w:rsidP="000B05D2">
            <w:pPr>
              <w:pStyle w:val="NormalWeb"/>
              <w:numPr>
                <w:ilvl w:val="0"/>
                <w:numId w:val="31"/>
              </w:numPr>
              <w:spacing w:before="0" w:beforeAutospacing="0" w:after="0"/>
              <w:rPr>
                <w:rFonts w:asciiTheme="majorHAnsi" w:hAnsiTheme="majorHAnsi" w:cstheme="minorHAnsi"/>
                <w:sz w:val="22"/>
                <w:szCs w:val="22"/>
                <w:lang w:val="fr-FR"/>
              </w:rPr>
            </w:pPr>
            <w:r w:rsidRPr="009E7D0C">
              <w:rPr>
                <w:rFonts w:asciiTheme="majorHAnsi" w:hAnsiTheme="majorHAnsi" w:cstheme="minorHAnsi"/>
                <w:sz w:val="22"/>
                <w:szCs w:val="22"/>
                <w:lang w:val="fr-CA"/>
              </w:rPr>
              <w:t>Les verbes irréguliers en –</w:t>
            </w:r>
            <w:proofErr w:type="spellStart"/>
            <w:r w:rsidRPr="009E7D0C">
              <w:rPr>
                <w:rFonts w:asciiTheme="majorHAnsi" w:hAnsiTheme="majorHAnsi" w:cstheme="minorHAnsi"/>
                <w:b/>
                <w:bCs/>
                <w:sz w:val="22"/>
                <w:szCs w:val="22"/>
                <w:lang w:val="fr-CA"/>
              </w:rPr>
              <w:t>ir</w:t>
            </w:r>
            <w:proofErr w:type="spellEnd"/>
            <w:r w:rsidRPr="009E7D0C">
              <w:rPr>
                <w:rFonts w:asciiTheme="majorHAnsi" w:hAnsiTheme="majorHAnsi" w:cstheme="minorHAnsi"/>
                <w:sz w:val="22"/>
                <w:szCs w:val="22"/>
                <w:lang w:val="fr-CA"/>
              </w:rPr>
              <w:t xml:space="preserve"> (140-141) </w:t>
            </w:r>
          </w:p>
          <w:p w:rsidR="000B05D2" w:rsidRPr="009E7D0C" w:rsidRDefault="000B05D2" w:rsidP="000B05D2">
            <w:pPr>
              <w:pStyle w:val="western"/>
              <w:numPr>
                <w:ilvl w:val="0"/>
                <w:numId w:val="31"/>
              </w:numPr>
              <w:spacing w:before="0" w:beforeAutospacing="0"/>
              <w:rPr>
                <w:rFonts w:asciiTheme="majorHAnsi" w:hAnsiTheme="majorHAnsi" w:cstheme="minorHAnsi"/>
                <w:sz w:val="22"/>
                <w:szCs w:val="22"/>
                <w:lang w:val="fr-FR"/>
              </w:rPr>
            </w:pPr>
            <w:r w:rsidRPr="009E7D0C">
              <w:rPr>
                <w:rFonts w:asciiTheme="majorHAnsi" w:hAnsiTheme="majorHAnsi" w:cstheme="minorHAnsi"/>
                <w:i/>
                <w:iCs/>
                <w:sz w:val="22"/>
                <w:szCs w:val="22"/>
                <w:lang w:val="fr-CA"/>
              </w:rPr>
              <w:t>Lecture culturelle </w:t>
            </w:r>
            <w:r w:rsidRPr="009E7D0C">
              <w:rPr>
                <w:rFonts w:asciiTheme="majorHAnsi" w:hAnsiTheme="majorHAnsi" w:cstheme="minorHAnsi"/>
                <w:sz w:val="22"/>
                <w:szCs w:val="22"/>
                <w:lang w:val="fr-CA"/>
              </w:rPr>
              <w:t xml:space="preserve">: Le Football (136-137) </w:t>
            </w:r>
          </w:p>
          <w:p w:rsidR="000B05D2" w:rsidRPr="009E7D0C" w:rsidRDefault="000B05D2" w:rsidP="000B05D2">
            <w:pPr>
              <w:pStyle w:val="NormalWeb"/>
              <w:numPr>
                <w:ilvl w:val="0"/>
                <w:numId w:val="31"/>
              </w:numPr>
              <w:spacing w:before="0" w:beforeAutospacing="0" w:after="0"/>
              <w:rPr>
                <w:rFonts w:asciiTheme="majorHAnsi" w:hAnsiTheme="majorHAnsi" w:cstheme="minorHAnsi"/>
                <w:sz w:val="22"/>
                <w:szCs w:val="22"/>
                <w:lang w:val="fr-CA"/>
              </w:rPr>
            </w:pPr>
            <w:r w:rsidRPr="009E7D0C">
              <w:rPr>
                <w:rFonts w:asciiTheme="majorHAnsi" w:hAnsiTheme="majorHAnsi" w:cstheme="minorHAnsi"/>
                <w:sz w:val="22"/>
                <w:szCs w:val="22"/>
                <w:lang w:val="fr-CA"/>
              </w:rPr>
              <w:t>Le Zapping (143)</w:t>
            </w:r>
          </w:p>
          <w:p w:rsidR="000B05D2" w:rsidRPr="009E7D0C" w:rsidRDefault="000B05D2" w:rsidP="000B05D2">
            <w:pPr>
              <w:pStyle w:val="NormalWeb"/>
              <w:spacing w:before="0" w:beforeAutospacing="0" w:after="0"/>
              <w:rPr>
                <w:rFonts w:asciiTheme="majorHAnsi" w:hAnsiTheme="majorHAnsi" w:cstheme="minorHAnsi"/>
                <w:b/>
                <w:sz w:val="22"/>
                <w:szCs w:val="22"/>
              </w:rPr>
            </w:pPr>
            <w:r w:rsidRPr="009E7D0C">
              <w:rPr>
                <w:rFonts w:asciiTheme="majorHAnsi" w:hAnsiTheme="majorHAnsi" w:cstheme="minorHAnsi"/>
                <w:b/>
                <w:sz w:val="22"/>
                <w:szCs w:val="22"/>
                <w:lang w:val="fr-CA"/>
              </w:rPr>
              <w:t xml:space="preserve">Leçon 10 : </w:t>
            </w:r>
          </w:p>
          <w:p w:rsidR="000B05D2" w:rsidRPr="00561396" w:rsidRDefault="000B05D2" w:rsidP="000B05D2">
            <w:pPr>
              <w:pStyle w:val="NormalWeb"/>
              <w:numPr>
                <w:ilvl w:val="0"/>
                <w:numId w:val="32"/>
              </w:numPr>
              <w:spacing w:before="0" w:beforeAutospacing="0" w:after="0"/>
              <w:rPr>
                <w:rFonts w:asciiTheme="majorHAnsi" w:hAnsiTheme="majorHAnsi" w:cstheme="minorHAnsi"/>
                <w:sz w:val="22"/>
                <w:szCs w:val="22"/>
                <w:lang w:val="fr-FR"/>
              </w:rPr>
            </w:pPr>
            <w:r w:rsidRPr="009E7D0C">
              <w:rPr>
                <w:rFonts w:asciiTheme="majorHAnsi" w:hAnsiTheme="majorHAnsi" w:cstheme="minorHAnsi"/>
                <w:i/>
                <w:iCs/>
                <w:sz w:val="22"/>
                <w:szCs w:val="22"/>
                <w:lang w:val="fr-CA"/>
              </w:rPr>
              <w:t xml:space="preserve">Contextes : </w:t>
            </w:r>
            <w:r w:rsidRPr="009E7D0C">
              <w:rPr>
                <w:rFonts w:asciiTheme="majorHAnsi" w:hAnsiTheme="majorHAnsi" w:cstheme="minorHAnsi"/>
                <w:sz w:val="22"/>
                <w:szCs w:val="22"/>
                <w:lang w:val="fr-CA"/>
              </w:rPr>
              <w:t>Quel temps fait-il? (144-145)</w:t>
            </w:r>
          </w:p>
          <w:p w:rsidR="00561396" w:rsidRPr="009E7D0C" w:rsidRDefault="00561396" w:rsidP="000B05D2">
            <w:pPr>
              <w:pStyle w:val="western"/>
              <w:spacing w:before="0" w:beforeAutospacing="0"/>
              <w:rPr>
                <w:rFonts w:asciiTheme="majorHAnsi" w:hAnsiTheme="majorHAnsi" w:cstheme="minorHAnsi"/>
                <w:sz w:val="22"/>
                <w:szCs w:val="22"/>
                <w:lang w:val="fr-CA"/>
              </w:rPr>
            </w:pPr>
          </w:p>
        </w:tc>
      </w:tr>
      <w:tr w:rsidR="00327322" w:rsidRPr="00BC4642" w:rsidTr="00B012EF">
        <w:tc>
          <w:tcPr>
            <w:tcW w:w="738" w:type="dxa"/>
          </w:tcPr>
          <w:p w:rsidR="00327322" w:rsidRPr="00C10741" w:rsidRDefault="00327322" w:rsidP="00B012EF">
            <w:pPr>
              <w:rPr>
                <w:rFonts w:asciiTheme="majorHAnsi" w:hAnsiTheme="majorHAnsi"/>
                <w:sz w:val="24"/>
                <w:szCs w:val="24"/>
              </w:rPr>
            </w:pPr>
            <w:r>
              <w:rPr>
                <w:rFonts w:asciiTheme="majorHAnsi" w:hAnsiTheme="majorHAnsi"/>
                <w:sz w:val="24"/>
                <w:szCs w:val="24"/>
              </w:rPr>
              <w:t>6</w:t>
            </w:r>
          </w:p>
        </w:tc>
        <w:tc>
          <w:tcPr>
            <w:tcW w:w="2070" w:type="dxa"/>
          </w:tcPr>
          <w:p w:rsidR="00327322"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21</w:t>
            </w:r>
            <w:r w:rsidRPr="00E37243">
              <w:rPr>
                <w:rFonts w:asciiTheme="majorHAnsi" w:hAnsiTheme="majorHAnsi" w:cstheme="minorHAnsi"/>
                <w:bCs/>
              </w:rPr>
              <w:t xml:space="preserve"> </w:t>
            </w:r>
            <w:r>
              <w:rPr>
                <w:rFonts w:asciiTheme="majorHAnsi" w:hAnsiTheme="majorHAnsi" w:cstheme="minorHAnsi"/>
                <w:bCs/>
              </w:rPr>
              <w:t>mars</w:t>
            </w:r>
          </w:p>
        </w:tc>
        <w:tc>
          <w:tcPr>
            <w:tcW w:w="6768" w:type="dxa"/>
          </w:tcPr>
          <w:p w:rsidR="000B05D2" w:rsidRPr="009E7D0C" w:rsidRDefault="00327322" w:rsidP="000B05D2">
            <w:pPr>
              <w:pStyle w:val="NormalWeb"/>
              <w:spacing w:before="0" w:beforeAutospacing="0" w:after="0"/>
              <w:rPr>
                <w:rFonts w:asciiTheme="majorHAnsi" w:hAnsiTheme="majorHAnsi" w:cstheme="minorHAnsi"/>
                <w:b/>
                <w:sz w:val="22"/>
                <w:szCs w:val="22"/>
              </w:rPr>
            </w:pPr>
            <w:r w:rsidRPr="009E7D0C">
              <w:rPr>
                <w:rFonts w:asciiTheme="majorHAnsi" w:hAnsiTheme="majorHAnsi" w:cstheme="minorHAnsi"/>
                <w:i/>
                <w:iCs/>
                <w:sz w:val="22"/>
                <w:szCs w:val="22"/>
                <w:lang w:val="fr-CA"/>
              </w:rPr>
              <w:t xml:space="preserve"> </w:t>
            </w:r>
            <w:r w:rsidR="000B05D2" w:rsidRPr="009E7D0C">
              <w:rPr>
                <w:rFonts w:asciiTheme="majorHAnsi" w:hAnsiTheme="majorHAnsi" w:cstheme="minorHAnsi"/>
                <w:b/>
                <w:sz w:val="22"/>
                <w:szCs w:val="22"/>
                <w:lang w:val="fr-CA"/>
              </w:rPr>
              <w:t xml:space="preserve">Leçon 10 : </w:t>
            </w:r>
          </w:p>
          <w:p w:rsidR="000B05D2" w:rsidRPr="009E7D0C" w:rsidRDefault="000B05D2" w:rsidP="000B05D2">
            <w:pPr>
              <w:pStyle w:val="NormalWeb"/>
              <w:numPr>
                <w:ilvl w:val="0"/>
                <w:numId w:val="32"/>
              </w:numPr>
              <w:spacing w:before="0" w:beforeAutospacing="0" w:after="0"/>
              <w:rPr>
                <w:rFonts w:asciiTheme="majorHAnsi" w:hAnsiTheme="majorHAnsi" w:cstheme="minorHAnsi"/>
                <w:sz w:val="22"/>
                <w:szCs w:val="22"/>
                <w:lang w:val="fr-FR"/>
              </w:rPr>
            </w:pPr>
            <w:r w:rsidRPr="009E7D0C">
              <w:rPr>
                <w:rFonts w:asciiTheme="majorHAnsi" w:hAnsiTheme="majorHAnsi" w:cstheme="minorHAnsi"/>
                <w:sz w:val="22"/>
                <w:szCs w:val="22"/>
                <w:lang w:val="fr-CA"/>
              </w:rPr>
              <w:t xml:space="preserve">Les verbes irréguliers en </w:t>
            </w:r>
            <w:r w:rsidRPr="009E7D0C">
              <w:rPr>
                <w:rFonts w:asciiTheme="majorHAnsi" w:hAnsiTheme="majorHAnsi" w:cstheme="minorHAnsi"/>
                <w:b/>
                <w:bCs/>
                <w:sz w:val="22"/>
                <w:szCs w:val="22"/>
                <w:lang w:val="fr-CA"/>
              </w:rPr>
              <w:t>–er</w:t>
            </w:r>
            <w:r w:rsidRPr="009E7D0C">
              <w:rPr>
                <w:rFonts w:asciiTheme="majorHAnsi" w:hAnsiTheme="majorHAnsi" w:cstheme="minorHAnsi"/>
                <w:sz w:val="22"/>
                <w:szCs w:val="22"/>
                <w:lang w:val="fr-CA"/>
              </w:rPr>
              <w:t xml:space="preserve"> (154-155)</w:t>
            </w:r>
          </w:p>
          <w:p w:rsidR="00D6269C" w:rsidRPr="009E7D0C" w:rsidRDefault="00D6269C" w:rsidP="00D6269C">
            <w:pPr>
              <w:pStyle w:val="NormalWeb"/>
              <w:numPr>
                <w:ilvl w:val="0"/>
                <w:numId w:val="32"/>
              </w:numPr>
              <w:spacing w:before="0" w:beforeAutospacing="0" w:after="0"/>
              <w:rPr>
                <w:rFonts w:asciiTheme="majorHAnsi" w:hAnsiTheme="majorHAnsi" w:cstheme="minorHAnsi"/>
                <w:sz w:val="22"/>
                <w:szCs w:val="22"/>
              </w:rPr>
            </w:pPr>
            <w:r w:rsidRPr="009E7D0C">
              <w:rPr>
                <w:rFonts w:asciiTheme="majorHAnsi" w:hAnsiTheme="majorHAnsi" w:cstheme="minorHAnsi"/>
                <w:sz w:val="22"/>
                <w:szCs w:val="22"/>
                <w:lang w:val="fr-CA"/>
              </w:rPr>
              <w:t>Les nombres après 101 (152-153)</w:t>
            </w:r>
            <w:r w:rsidRPr="009E7D0C">
              <w:rPr>
                <w:rFonts w:asciiTheme="majorHAnsi" w:hAnsiTheme="majorHAnsi" w:cstheme="minorHAnsi"/>
                <w:i/>
                <w:iCs/>
                <w:sz w:val="22"/>
                <w:szCs w:val="22"/>
                <w:lang w:val="fr-CA"/>
              </w:rPr>
              <w:t xml:space="preserve"> </w:t>
            </w:r>
          </w:p>
          <w:p w:rsidR="000B05D2" w:rsidRPr="009E7D0C" w:rsidRDefault="000B05D2" w:rsidP="000B05D2">
            <w:pPr>
              <w:pStyle w:val="NormalWeb"/>
              <w:numPr>
                <w:ilvl w:val="0"/>
                <w:numId w:val="32"/>
              </w:numPr>
              <w:spacing w:before="0" w:beforeAutospacing="0" w:after="0"/>
              <w:rPr>
                <w:rFonts w:asciiTheme="majorHAnsi" w:hAnsiTheme="majorHAnsi" w:cstheme="minorHAnsi"/>
                <w:sz w:val="22"/>
                <w:szCs w:val="22"/>
              </w:rPr>
            </w:pPr>
            <w:r w:rsidRPr="009E7D0C">
              <w:rPr>
                <w:rFonts w:asciiTheme="majorHAnsi" w:hAnsiTheme="majorHAnsi" w:cstheme="minorHAnsi"/>
                <w:i/>
                <w:iCs/>
                <w:sz w:val="22"/>
                <w:szCs w:val="22"/>
                <w:lang w:val="fr-CA"/>
              </w:rPr>
              <w:t>Roman-photo </w:t>
            </w:r>
            <w:r w:rsidRPr="009E7D0C">
              <w:rPr>
                <w:rFonts w:asciiTheme="majorHAnsi" w:hAnsiTheme="majorHAnsi" w:cstheme="minorHAnsi"/>
                <w:sz w:val="22"/>
                <w:szCs w:val="22"/>
                <w:lang w:val="fr-CA"/>
              </w:rPr>
              <w:t xml:space="preserve">: Quel temps! (148-149) </w:t>
            </w:r>
          </w:p>
          <w:p w:rsidR="00327322" w:rsidRPr="000B05D2" w:rsidRDefault="000B05D2" w:rsidP="000B05D2">
            <w:pPr>
              <w:pStyle w:val="NormalWeb"/>
              <w:numPr>
                <w:ilvl w:val="0"/>
                <w:numId w:val="32"/>
              </w:numPr>
              <w:spacing w:before="0" w:beforeAutospacing="0" w:after="0"/>
              <w:rPr>
                <w:rFonts w:asciiTheme="majorHAnsi" w:hAnsiTheme="majorHAnsi" w:cstheme="minorHAnsi"/>
                <w:sz w:val="22"/>
                <w:szCs w:val="22"/>
                <w:lang w:val="fr-FR"/>
              </w:rPr>
            </w:pPr>
            <w:r w:rsidRPr="009E7D0C">
              <w:rPr>
                <w:rFonts w:asciiTheme="majorHAnsi" w:hAnsiTheme="majorHAnsi" w:cstheme="minorHAnsi"/>
                <w:i/>
                <w:iCs/>
                <w:sz w:val="22"/>
                <w:szCs w:val="22"/>
                <w:lang w:val="fr-CA"/>
              </w:rPr>
              <w:t xml:space="preserve">Révisions </w:t>
            </w:r>
            <w:r w:rsidRPr="000B05D2">
              <w:rPr>
                <w:rFonts w:asciiTheme="majorHAnsi" w:hAnsiTheme="majorHAnsi" w:cstheme="minorHAnsi"/>
                <w:sz w:val="22"/>
                <w:szCs w:val="22"/>
                <w:lang w:val="fr-CA"/>
              </w:rPr>
              <w:t xml:space="preserve">(leçons </w:t>
            </w:r>
            <w:r>
              <w:rPr>
                <w:rFonts w:asciiTheme="majorHAnsi" w:hAnsiTheme="majorHAnsi" w:cstheme="minorHAnsi"/>
                <w:sz w:val="22"/>
                <w:szCs w:val="22"/>
                <w:lang w:val="fr-CA"/>
              </w:rPr>
              <w:t>9</w:t>
            </w:r>
            <w:r w:rsidRPr="000B05D2">
              <w:rPr>
                <w:rFonts w:asciiTheme="majorHAnsi" w:hAnsiTheme="majorHAnsi" w:cstheme="minorHAnsi"/>
                <w:sz w:val="22"/>
                <w:szCs w:val="22"/>
                <w:lang w:val="fr-CA"/>
              </w:rPr>
              <w:t xml:space="preserve"> et </w:t>
            </w:r>
            <w:r>
              <w:rPr>
                <w:rFonts w:asciiTheme="majorHAnsi" w:hAnsiTheme="majorHAnsi" w:cstheme="minorHAnsi"/>
                <w:sz w:val="22"/>
                <w:szCs w:val="22"/>
                <w:lang w:val="fr-CA"/>
              </w:rPr>
              <w:t>10</w:t>
            </w:r>
            <w:r w:rsidRPr="000B05D2">
              <w:rPr>
                <w:rFonts w:asciiTheme="majorHAnsi" w:hAnsiTheme="majorHAnsi" w:cstheme="minorHAnsi"/>
                <w:sz w:val="22"/>
                <w:szCs w:val="22"/>
                <w:lang w:val="fr-CA"/>
              </w:rPr>
              <w:t>)</w:t>
            </w:r>
          </w:p>
          <w:p w:rsidR="000B05D2" w:rsidRPr="009E7D0C" w:rsidRDefault="000B05D2" w:rsidP="000B05D2">
            <w:pPr>
              <w:pStyle w:val="NormalWeb"/>
              <w:spacing w:before="0" w:beforeAutospacing="0" w:after="0"/>
              <w:ind w:left="360"/>
              <w:rPr>
                <w:rFonts w:asciiTheme="majorHAnsi" w:hAnsiTheme="majorHAnsi" w:cstheme="minorHAnsi"/>
                <w:sz w:val="22"/>
                <w:szCs w:val="22"/>
                <w:lang w:val="fr-FR"/>
              </w:rPr>
            </w:pPr>
          </w:p>
        </w:tc>
      </w:tr>
      <w:tr w:rsidR="00327322" w:rsidRPr="0023302B" w:rsidTr="00B012EF">
        <w:tc>
          <w:tcPr>
            <w:tcW w:w="738" w:type="dxa"/>
          </w:tcPr>
          <w:p w:rsidR="00327322" w:rsidRPr="00C10741" w:rsidRDefault="00327322" w:rsidP="00B012EF">
            <w:pPr>
              <w:rPr>
                <w:rFonts w:asciiTheme="majorHAnsi" w:hAnsiTheme="majorHAnsi"/>
                <w:sz w:val="24"/>
                <w:szCs w:val="24"/>
              </w:rPr>
            </w:pPr>
            <w:r>
              <w:rPr>
                <w:rFonts w:asciiTheme="majorHAnsi" w:hAnsiTheme="majorHAnsi"/>
                <w:sz w:val="24"/>
                <w:szCs w:val="24"/>
              </w:rPr>
              <w:t>7</w:t>
            </w:r>
          </w:p>
        </w:tc>
        <w:tc>
          <w:tcPr>
            <w:tcW w:w="2070" w:type="dxa"/>
          </w:tcPr>
          <w:p w:rsidR="00327322"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4</w:t>
            </w:r>
            <w:r w:rsidRPr="00E37243">
              <w:rPr>
                <w:rFonts w:asciiTheme="majorHAnsi" w:hAnsiTheme="majorHAnsi" w:cstheme="minorHAnsi"/>
                <w:bCs/>
              </w:rPr>
              <w:t xml:space="preserve"> </w:t>
            </w:r>
            <w:r>
              <w:rPr>
                <w:rFonts w:asciiTheme="majorHAnsi" w:hAnsiTheme="majorHAnsi" w:cs="Book Antiqua"/>
                <w:bCs/>
                <w:color w:val="000000"/>
              </w:rPr>
              <w:t>avril</w:t>
            </w:r>
          </w:p>
        </w:tc>
        <w:tc>
          <w:tcPr>
            <w:tcW w:w="6768" w:type="dxa"/>
          </w:tcPr>
          <w:p w:rsidR="000B05D2" w:rsidRPr="009E7D0C" w:rsidRDefault="000B05D2" w:rsidP="000B05D2">
            <w:pPr>
              <w:pStyle w:val="NormalWeb"/>
              <w:spacing w:before="0" w:beforeAutospacing="0" w:after="0"/>
              <w:rPr>
                <w:rFonts w:asciiTheme="majorHAnsi" w:hAnsiTheme="majorHAnsi" w:cstheme="minorHAnsi"/>
                <w:sz w:val="22"/>
                <w:szCs w:val="22"/>
                <w:u w:val="single"/>
                <w:lang w:val="fr-CA"/>
              </w:rPr>
            </w:pPr>
            <w:r w:rsidRPr="009E7D0C">
              <w:rPr>
                <w:rFonts w:asciiTheme="majorHAnsi" w:hAnsiTheme="majorHAnsi" w:cstheme="minorHAnsi"/>
                <w:sz w:val="22"/>
                <w:szCs w:val="22"/>
                <w:highlight w:val="yellow"/>
                <w:u w:val="single"/>
                <w:lang w:val="fr-CA"/>
              </w:rPr>
              <w:t>MINI-QUIZ Leçons 9 et 10</w:t>
            </w:r>
            <w:r w:rsidRPr="009E7D0C">
              <w:rPr>
                <w:rFonts w:asciiTheme="majorHAnsi" w:hAnsiTheme="majorHAnsi" w:cstheme="minorHAnsi"/>
                <w:sz w:val="22"/>
                <w:szCs w:val="22"/>
                <w:u w:val="single"/>
                <w:lang w:val="fr-CA"/>
              </w:rPr>
              <w:t xml:space="preserve"> </w:t>
            </w:r>
          </w:p>
          <w:p w:rsidR="000B05D2" w:rsidRPr="009E7D0C" w:rsidRDefault="000B05D2" w:rsidP="000B05D2">
            <w:pPr>
              <w:pStyle w:val="NormalWeb"/>
              <w:spacing w:before="0" w:beforeAutospacing="0" w:after="0"/>
              <w:rPr>
                <w:rFonts w:asciiTheme="majorHAnsi" w:hAnsiTheme="majorHAnsi" w:cstheme="minorHAnsi"/>
                <w:b/>
                <w:sz w:val="22"/>
                <w:szCs w:val="22"/>
              </w:rPr>
            </w:pPr>
            <w:r w:rsidRPr="009E7D0C">
              <w:rPr>
                <w:rFonts w:asciiTheme="majorHAnsi" w:hAnsiTheme="majorHAnsi" w:cstheme="minorHAnsi"/>
                <w:b/>
                <w:sz w:val="22"/>
                <w:szCs w:val="22"/>
                <w:lang w:val="fr-CA"/>
              </w:rPr>
              <w:t xml:space="preserve">Leçon 11 : </w:t>
            </w:r>
          </w:p>
          <w:p w:rsidR="00D6269C" w:rsidRPr="00D6269C" w:rsidRDefault="00D6269C" w:rsidP="00D6269C">
            <w:pPr>
              <w:pStyle w:val="western"/>
              <w:numPr>
                <w:ilvl w:val="0"/>
                <w:numId w:val="34"/>
              </w:numPr>
              <w:spacing w:before="0" w:beforeAutospacing="0"/>
              <w:rPr>
                <w:rFonts w:asciiTheme="majorHAnsi" w:hAnsiTheme="majorHAnsi" w:cstheme="minorHAnsi"/>
                <w:sz w:val="22"/>
                <w:szCs w:val="22"/>
              </w:rPr>
            </w:pPr>
            <w:r w:rsidRPr="009E7D0C">
              <w:rPr>
                <w:rFonts w:asciiTheme="majorHAnsi" w:hAnsiTheme="majorHAnsi" w:cstheme="minorHAnsi"/>
                <w:i/>
                <w:iCs/>
                <w:sz w:val="22"/>
                <w:szCs w:val="22"/>
                <w:lang w:val="fr-CA"/>
              </w:rPr>
              <w:t xml:space="preserve">Contextes : </w:t>
            </w:r>
            <w:r>
              <w:rPr>
                <w:rFonts w:asciiTheme="majorHAnsi" w:hAnsiTheme="majorHAnsi" w:cstheme="minorHAnsi"/>
                <w:sz w:val="22"/>
                <w:szCs w:val="22"/>
                <w:lang w:val="fr-CA"/>
              </w:rPr>
              <w:t>Surprise</w:t>
            </w:r>
            <w:r w:rsidRPr="009E7D0C">
              <w:rPr>
                <w:rFonts w:asciiTheme="majorHAnsi" w:hAnsiTheme="majorHAnsi" w:cstheme="minorHAnsi"/>
                <w:sz w:val="22"/>
                <w:szCs w:val="22"/>
                <w:lang w:val="fr-CA"/>
              </w:rPr>
              <w:t>! (</w:t>
            </w:r>
            <w:r>
              <w:rPr>
                <w:rFonts w:asciiTheme="majorHAnsi" w:hAnsiTheme="majorHAnsi" w:cstheme="minorHAnsi"/>
                <w:sz w:val="22"/>
                <w:szCs w:val="22"/>
                <w:lang w:val="fr-CA"/>
              </w:rPr>
              <w:t>162</w:t>
            </w:r>
            <w:r w:rsidRPr="009E7D0C">
              <w:rPr>
                <w:rFonts w:asciiTheme="majorHAnsi" w:hAnsiTheme="majorHAnsi" w:cstheme="minorHAnsi"/>
                <w:sz w:val="22"/>
                <w:szCs w:val="22"/>
                <w:lang w:val="fr-CA"/>
              </w:rPr>
              <w:t>-</w:t>
            </w:r>
            <w:r>
              <w:rPr>
                <w:rFonts w:asciiTheme="majorHAnsi" w:hAnsiTheme="majorHAnsi" w:cstheme="minorHAnsi"/>
                <w:sz w:val="22"/>
                <w:szCs w:val="22"/>
                <w:lang w:val="fr-CA"/>
              </w:rPr>
              <w:t>164</w:t>
            </w:r>
            <w:r w:rsidRPr="009E7D0C">
              <w:rPr>
                <w:rFonts w:asciiTheme="majorHAnsi" w:hAnsiTheme="majorHAnsi" w:cstheme="minorHAnsi"/>
                <w:sz w:val="22"/>
                <w:szCs w:val="22"/>
                <w:lang w:val="fr-CA"/>
              </w:rPr>
              <w:t xml:space="preserve">) </w:t>
            </w:r>
          </w:p>
          <w:p w:rsidR="000B05D2" w:rsidRPr="009E7D0C" w:rsidRDefault="000B05D2" w:rsidP="000B05D2">
            <w:pPr>
              <w:pStyle w:val="NormalWeb"/>
              <w:numPr>
                <w:ilvl w:val="0"/>
                <w:numId w:val="33"/>
              </w:numPr>
              <w:spacing w:before="0" w:beforeAutospacing="0" w:after="0"/>
              <w:rPr>
                <w:rFonts w:asciiTheme="majorHAnsi" w:hAnsiTheme="majorHAnsi" w:cstheme="minorHAnsi"/>
                <w:sz w:val="22"/>
                <w:szCs w:val="22"/>
              </w:rPr>
            </w:pPr>
            <w:r w:rsidRPr="009E7D0C">
              <w:rPr>
                <w:rFonts w:asciiTheme="majorHAnsi" w:hAnsiTheme="majorHAnsi" w:cstheme="minorHAnsi"/>
                <w:sz w:val="22"/>
                <w:szCs w:val="22"/>
                <w:lang w:val="fr-CA"/>
              </w:rPr>
              <w:t xml:space="preserve">Les adjectifs démonstratifs (170-171) </w:t>
            </w:r>
          </w:p>
          <w:p w:rsidR="00327322" w:rsidRPr="009E7D0C" w:rsidRDefault="00327322" w:rsidP="002A6E5F">
            <w:pPr>
              <w:pStyle w:val="NormalWeb"/>
              <w:spacing w:before="0" w:beforeAutospacing="0" w:after="0"/>
              <w:ind w:left="360"/>
              <w:rPr>
                <w:rFonts w:asciiTheme="majorHAnsi" w:hAnsiTheme="majorHAnsi" w:cstheme="minorHAnsi"/>
                <w:sz w:val="22"/>
                <w:szCs w:val="22"/>
              </w:rPr>
            </w:pPr>
          </w:p>
        </w:tc>
      </w:tr>
      <w:tr w:rsidR="007228DF" w:rsidRPr="00742481" w:rsidTr="00B012EF">
        <w:tc>
          <w:tcPr>
            <w:tcW w:w="738" w:type="dxa"/>
          </w:tcPr>
          <w:p w:rsidR="007228DF" w:rsidRDefault="007228DF" w:rsidP="00B012EF">
            <w:pPr>
              <w:rPr>
                <w:rFonts w:asciiTheme="majorHAnsi" w:hAnsiTheme="majorHAnsi"/>
                <w:sz w:val="24"/>
                <w:szCs w:val="24"/>
              </w:rPr>
            </w:pPr>
            <w:r>
              <w:rPr>
                <w:rFonts w:asciiTheme="majorHAnsi" w:hAnsiTheme="majorHAnsi"/>
                <w:sz w:val="24"/>
                <w:szCs w:val="24"/>
              </w:rPr>
              <w:t>8</w:t>
            </w:r>
          </w:p>
        </w:tc>
        <w:tc>
          <w:tcPr>
            <w:tcW w:w="2070" w:type="dxa"/>
          </w:tcPr>
          <w:p w:rsidR="007228DF" w:rsidRPr="00E37243" w:rsidRDefault="007228DF" w:rsidP="009344A2">
            <w:pPr>
              <w:pStyle w:val="NormalWeb"/>
              <w:spacing w:before="0" w:beforeAutospacing="0" w:after="0"/>
              <w:rPr>
                <w:rFonts w:asciiTheme="majorHAnsi" w:hAnsiTheme="majorHAnsi" w:cstheme="minorHAnsi"/>
                <w:bCs/>
                <w:sz w:val="22"/>
                <w:szCs w:val="22"/>
              </w:rPr>
            </w:pPr>
            <w:r w:rsidRPr="00E37243">
              <w:rPr>
                <w:rFonts w:asciiTheme="majorHAnsi" w:hAnsiTheme="majorHAnsi" w:cstheme="minorHAnsi"/>
                <w:bCs/>
                <w:color w:val="000000"/>
                <w:sz w:val="22"/>
                <w:szCs w:val="22"/>
                <w:lang w:val="fr-FR"/>
              </w:rPr>
              <w:t xml:space="preserve">Jeudi </w:t>
            </w:r>
            <w:r>
              <w:rPr>
                <w:rFonts w:asciiTheme="majorHAnsi" w:hAnsiTheme="majorHAnsi" w:cstheme="minorHAnsi"/>
                <w:bCs/>
                <w:sz w:val="22"/>
                <w:szCs w:val="22"/>
              </w:rPr>
              <w:t>11</w:t>
            </w:r>
            <w:r w:rsidRPr="00E37243">
              <w:rPr>
                <w:rFonts w:asciiTheme="majorHAnsi" w:hAnsiTheme="majorHAnsi" w:cstheme="minorHAnsi"/>
                <w:bCs/>
                <w:sz w:val="22"/>
                <w:szCs w:val="22"/>
              </w:rPr>
              <w:t xml:space="preserve"> </w:t>
            </w:r>
            <w:r>
              <w:rPr>
                <w:rFonts w:asciiTheme="majorHAnsi" w:hAnsiTheme="majorHAnsi" w:cs="Book Antiqua"/>
                <w:bCs/>
                <w:color w:val="000000"/>
                <w:sz w:val="22"/>
                <w:szCs w:val="22"/>
                <w:lang w:val="fr-FR"/>
              </w:rPr>
              <w:t>avril</w:t>
            </w:r>
          </w:p>
        </w:tc>
        <w:tc>
          <w:tcPr>
            <w:tcW w:w="6768" w:type="dxa"/>
          </w:tcPr>
          <w:p w:rsidR="007228DF" w:rsidRPr="009E7D0C" w:rsidRDefault="007228DF" w:rsidP="00D6269C">
            <w:pPr>
              <w:pStyle w:val="NormalWeb"/>
              <w:spacing w:before="0" w:beforeAutospacing="0" w:after="0"/>
              <w:rPr>
                <w:rFonts w:asciiTheme="majorHAnsi" w:hAnsiTheme="majorHAnsi" w:cstheme="minorHAnsi"/>
                <w:b/>
                <w:sz w:val="22"/>
                <w:szCs w:val="22"/>
              </w:rPr>
            </w:pPr>
            <w:r w:rsidRPr="009E7D0C">
              <w:rPr>
                <w:rFonts w:asciiTheme="majorHAnsi" w:hAnsiTheme="majorHAnsi" w:cstheme="minorHAnsi"/>
                <w:b/>
                <w:sz w:val="22"/>
                <w:szCs w:val="22"/>
                <w:lang w:val="fr-CA"/>
              </w:rPr>
              <w:t xml:space="preserve">Leçon 11 : </w:t>
            </w:r>
          </w:p>
          <w:p w:rsidR="007228DF" w:rsidRDefault="007228DF" w:rsidP="002A6E5F">
            <w:pPr>
              <w:pStyle w:val="western"/>
              <w:numPr>
                <w:ilvl w:val="0"/>
                <w:numId w:val="33"/>
              </w:numPr>
              <w:spacing w:before="0" w:beforeAutospacing="0"/>
              <w:rPr>
                <w:rFonts w:asciiTheme="majorHAnsi" w:hAnsiTheme="majorHAnsi" w:cstheme="minorHAnsi"/>
                <w:sz w:val="22"/>
                <w:szCs w:val="22"/>
                <w:lang w:val="fr-CA"/>
              </w:rPr>
            </w:pPr>
            <w:r w:rsidRPr="009E7D0C">
              <w:rPr>
                <w:rFonts w:asciiTheme="majorHAnsi" w:hAnsiTheme="majorHAnsi" w:cstheme="minorHAnsi"/>
                <w:sz w:val="22"/>
                <w:szCs w:val="22"/>
                <w:lang w:val="fr-CA"/>
              </w:rPr>
              <w:t>Le passé composé avec avoir (172-173)</w:t>
            </w:r>
          </w:p>
          <w:p w:rsidR="007228DF" w:rsidRPr="00DB432B" w:rsidRDefault="007228DF" w:rsidP="00DB432B">
            <w:pPr>
              <w:pStyle w:val="NormalWeb"/>
              <w:numPr>
                <w:ilvl w:val="0"/>
                <w:numId w:val="32"/>
              </w:numPr>
              <w:spacing w:before="0" w:beforeAutospacing="0" w:after="0"/>
              <w:rPr>
                <w:rFonts w:asciiTheme="majorHAnsi" w:hAnsiTheme="majorHAnsi" w:cstheme="minorHAnsi"/>
                <w:sz w:val="22"/>
                <w:szCs w:val="22"/>
              </w:rPr>
            </w:pPr>
            <w:r w:rsidRPr="009E7D0C">
              <w:rPr>
                <w:rFonts w:asciiTheme="majorHAnsi" w:hAnsiTheme="majorHAnsi" w:cstheme="minorHAnsi"/>
                <w:i/>
                <w:iCs/>
                <w:sz w:val="22"/>
                <w:szCs w:val="22"/>
                <w:lang w:val="fr-CA"/>
              </w:rPr>
              <w:t>Roman-photo </w:t>
            </w:r>
            <w:r w:rsidRPr="009E7D0C">
              <w:rPr>
                <w:rFonts w:asciiTheme="majorHAnsi" w:hAnsiTheme="majorHAnsi" w:cstheme="minorHAnsi"/>
                <w:sz w:val="22"/>
                <w:szCs w:val="22"/>
                <w:lang w:val="fr-CA"/>
              </w:rPr>
              <w:t xml:space="preserve">: </w:t>
            </w:r>
            <w:r>
              <w:rPr>
                <w:rFonts w:asciiTheme="majorHAnsi" w:hAnsiTheme="majorHAnsi" w:cstheme="minorHAnsi"/>
                <w:sz w:val="22"/>
                <w:szCs w:val="22"/>
                <w:lang w:val="fr-CA"/>
              </w:rPr>
              <w:t>Les cadeaux</w:t>
            </w:r>
            <w:r w:rsidRPr="009E7D0C">
              <w:rPr>
                <w:rFonts w:asciiTheme="majorHAnsi" w:hAnsiTheme="majorHAnsi" w:cstheme="minorHAnsi"/>
                <w:sz w:val="22"/>
                <w:szCs w:val="22"/>
                <w:lang w:val="fr-CA"/>
              </w:rPr>
              <w:t xml:space="preserve"> (</w:t>
            </w:r>
            <w:r>
              <w:rPr>
                <w:rFonts w:asciiTheme="majorHAnsi" w:hAnsiTheme="majorHAnsi" w:cstheme="minorHAnsi"/>
                <w:sz w:val="22"/>
                <w:szCs w:val="22"/>
                <w:lang w:val="fr-CA"/>
              </w:rPr>
              <w:t>166</w:t>
            </w:r>
            <w:r w:rsidRPr="009E7D0C">
              <w:rPr>
                <w:rFonts w:asciiTheme="majorHAnsi" w:hAnsiTheme="majorHAnsi" w:cstheme="minorHAnsi"/>
                <w:sz w:val="22"/>
                <w:szCs w:val="22"/>
                <w:lang w:val="fr-CA"/>
              </w:rPr>
              <w:t>-</w:t>
            </w:r>
            <w:r>
              <w:rPr>
                <w:rFonts w:asciiTheme="majorHAnsi" w:hAnsiTheme="majorHAnsi" w:cstheme="minorHAnsi"/>
                <w:sz w:val="22"/>
                <w:szCs w:val="22"/>
                <w:lang w:val="fr-CA"/>
              </w:rPr>
              <w:t>167</w:t>
            </w:r>
            <w:r w:rsidRPr="009E7D0C">
              <w:rPr>
                <w:rFonts w:asciiTheme="majorHAnsi" w:hAnsiTheme="majorHAnsi" w:cstheme="minorHAnsi"/>
                <w:sz w:val="22"/>
                <w:szCs w:val="22"/>
                <w:lang w:val="fr-CA"/>
              </w:rPr>
              <w:t xml:space="preserve">) </w:t>
            </w:r>
          </w:p>
          <w:p w:rsidR="007228DF" w:rsidRPr="00DB432B" w:rsidRDefault="007228DF" w:rsidP="00DB432B">
            <w:pPr>
              <w:pStyle w:val="western"/>
              <w:numPr>
                <w:ilvl w:val="0"/>
                <w:numId w:val="31"/>
              </w:numPr>
              <w:spacing w:before="0" w:beforeAutospacing="0"/>
              <w:rPr>
                <w:rFonts w:asciiTheme="majorHAnsi" w:hAnsiTheme="majorHAnsi" w:cstheme="minorHAnsi"/>
                <w:sz w:val="22"/>
                <w:szCs w:val="22"/>
                <w:lang w:val="fr-FR"/>
              </w:rPr>
            </w:pPr>
            <w:r w:rsidRPr="009E7D0C">
              <w:rPr>
                <w:rFonts w:asciiTheme="majorHAnsi" w:hAnsiTheme="majorHAnsi" w:cstheme="minorHAnsi"/>
                <w:i/>
                <w:iCs/>
                <w:sz w:val="22"/>
                <w:szCs w:val="22"/>
                <w:lang w:val="fr-CA"/>
              </w:rPr>
              <w:lastRenderedPageBreak/>
              <w:t>Lecture culturelle </w:t>
            </w:r>
            <w:r w:rsidRPr="009E7D0C">
              <w:rPr>
                <w:rFonts w:asciiTheme="majorHAnsi" w:hAnsiTheme="majorHAnsi" w:cstheme="minorHAnsi"/>
                <w:sz w:val="22"/>
                <w:szCs w:val="22"/>
                <w:lang w:val="fr-CA"/>
              </w:rPr>
              <w:t xml:space="preserve">: Le </w:t>
            </w:r>
            <w:r>
              <w:rPr>
                <w:rFonts w:asciiTheme="majorHAnsi" w:hAnsiTheme="majorHAnsi" w:cstheme="minorHAnsi"/>
                <w:sz w:val="22"/>
                <w:szCs w:val="22"/>
                <w:lang w:val="fr-CA"/>
              </w:rPr>
              <w:t>Carnaval (168</w:t>
            </w:r>
            <w:r w:rsidRPr="009E7D0C">
              <w:rPr>
                <w:rFonts w:asciiTheme="majorHAnsi" w:hAnsiTheme="majorHAnsi" w:cstheme="minorHAnsi"/>
                <w:sz w:val="22"/>
                <w:szCs w:val="22"/>
                <w:lang w:val="fr-CA"/>
              </w:rPr>
              <w:t xml:space="preserve">) </w:t>
            </w:r>
          </w:p>
          <w:p w:rsidR="007228DF" w:rsidRPr="009E7D0C" w:rsidRDefault="007228DF" w:rsidP="002A6E5F">
            <w:pPr>
              <w:pStyle w:val="western"/>
              <w:spacing w:before="0" w:beforeAutospacing="0"/>
              <w:rPr>
                <w:rFonts w:asciiTheme="majorHAnsi" w:hAnsiTheme="majorHAnsi" w:cstheme="minorHAnsi"/>
                <w:b/>
                <w:sz w:val="22"/>
                <w:szCs w:val="22"/>
              </w:rPr>
            </w:pPr>
            <w:r w:rsidRPr="009E7D0C">
              <w:rPr>
                <w:rFonts w:asciiTheme="majorHAnsi" w:hAnsiTheme="majorHAnsi" w:cstheme="minorHAnsi"/>
                <w:b/>
                <w:sz w:val="22"/>
                <w:szCs w:val="22"/>
                <w:lang w:val="fr-CA"/>
              </w:rPr>
              <w:t xml:space="preserve">Leçon 12 : </w:t>
            </w:r>
          </w:p>
          <w:p w:rsidR="007228DF" w:rsidRDefault="007228DF" w:rsidP="00DB432B">
            <w:pPr>
              <w:pStyle w:val="western"/>
              <w:numPr>
                <w:ilvl w:val="0"/>
                <w:numId w:val="34"/>
              </w:numPr>
              <w:spacing w:before="0" w:beforeAutospacing="0"/>
              <w:rPr>
                <w:rFonts w:asciiTheme="majorHAnsi" w:hAnsiTheme="majorHAnsi" w:cstheme="minorHAnsi"/>
                <w:sz w:val="22"/>
                <w:szCs w:val="22"/>
              </w:rPr>
            </w:pPr>
            <w:r w:rsidRPr="009E7D0C">
              <w:rPr>
                <w:rFonts w:asciiTheme="majorHAnsi" w:hAnsiTheme="majorHAnsi" w:cstheme="minorHAnsi"/>
                <w:i/>
                <w:iCs/>
                <w:sz w:val="22"/>
                <w:szCs w:val="22"/>
                <w:lang w:val="fr-CA"/>
              </w:rPr>
              <w:t xml:space="preserve">Contextes : </w:t>
            </w:r>
            <w:r w:rsidRPr="009E7D0C">
              <w:rPr>
                <w:rFonts w:asciiTheme="majorHAnsi" w:hAnsiTheme="majorHAnsi" w:cstheme="minorHAnsi"/>
                <w:sz w:val="22"/>
                <w:szCs w:val="22"/>
                <w:lang w:val="fr-CA"/>
              </w:rPr>
              <w:t xml:space="preserve">Très chic! (176-178) </w:t>
            </w:r>
          </w:p>
          <w:p w:rsidR="007228DF" w:rsidRPr="00DB432B" w:rsidRDefault="007228DF" w:rsidP="00DB432B">
            <w:pPr>
              <w:pStyle w:val="western"/>
              <w:spacing w:before="0" w:beforeAutospacing="0"/>
              <w:ind w:left="360"/>
              <w:rPr>
                <w:rFonts w:asciiTheme="majorHAnsi" w:hAnsiTheme="majorHAnsi" w:cstheme="minorHAnsi"/>
                <w:sz w:val="22"/>
                <w:szCs w:val="22"/>
              </w:rPr>
            </w:pPr>
          </w:p>
        </w:tc>
      </w:tr>
      <w:tr w:rsidR="007228DF" w:rsidRPr="00742481" w:rsidTr="00B012EF">
        <w:tc>
          <w:tcPr>
            <w:tcW w:w="738" w:type="dxa"/>
          </w:tcPr>
          <w:p w:rsidR="007228DF" w:rsidRDefault="007228DF" w:rsidP="00B012EF">
            <w:pPr>
              <w:rPr>
                <w:rFonts w:asciiTheme="majorHAnsi" w:hAnsiTheme="majorHAnsi"/>
                <w:sz w:val="24"/>
                <w:szCs w:val="24"/>
              </w:rPr>
            </w:pPr>
            <w:r>
              <w:rPr>
                <w:rFonts w:asciiTheme="majorHAnsi" w:hAnsiTheme="majorHAnsi"/>
                <w:sz w:val="24"/>
                <w:szCs w:val="24"/>
              </w:rPr>
              <w:lastRenderedPageBreak/>
              <w:t>9</w:t>
            </w:r>
          </w:p>
        </w:tc>
        <w:tc>
          <w:tcPr>
            <w:tcW w:w="2070" w:type="dxa"/>
          </w:tcPr>
          <w:p w:rsidR="007228DF"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18</w:t>
            </w:r>
            <w:r w:rsidRPr="00E37243">
              <w:rPr>
                <w:rFonts w:asciiTheme="majorHAnsi" w:hAnsiTheme="majorHAnsi" w:cstheme="minorHAnsi"/>
                <w:bCs/>
              </w:rPr>
              <w:t xml:space="preserve"> </w:t>
            </w:r>
            <w:r>
              <w:rPr>
                <w:rFonts w:asciiTheme="majorHAnsi" w:hAnsiTheme="majorHAnsi" w:cs="Book Antiqua"/>
                <w:bCs/>
                <w:color w:val="000000"/>
              </w:rPr>
              <w:t>avril</w:t>
            </w:r>
          </w:p>
        </w:tc>
        <w:tc>
          <w:tcPr>
            <w:tcW w:w="6768" w:type="dxa"/>
          </w:tcPr>
          <w:p w:rsidR="007228DF" w:rsidRPr="009E7D0C" w:rsidRDefault="007228DF" w:rsidP="00D6269C">
            <w:pPr>
              <w:pStyle w:val="western"/>
              <w:spacing w:before="0" w:beforeAutospacing="0"/>
              <w:rPr>
                <w:rFonts w:asciiTheme="majorHAnsi" w:hAnsiTheme="majorHAnsi" w:cstheme="minorHAnsi"/>
                <w:b/>
                <w:sz w:val="22"/>
                <w:szCs w:val="22"/>
              </w:rPr>
            </w:pPr>
            <w:r w:rsidRPr="009E7D0C">
              <w:rPr>
                <w:rFonts w:asciiTheme="majorHAnsi" w:hAnsiTheme="majorHAnsi" w:cstheme="minorHAnsi"/>
                <w:b/>
                <w:sz w:val="22"/>
                <w:szCs w:val="22"/>
                <w:lang w:val="fr-CA"/>
              </w:rPr>
              <w:t xml:space="preserve">Leçon 12 : </w:t>
            </w:r>
          </w:p>
          <w:p w:rsidR="007228DF" w:rsidRPr="002A6E5F" w:rsidRDefault="007228DF" w:rsidP="00DB432B">
            <w:pPr>
              <w:pStyle w:val="western"/>
              <w:numPr>
                <w:ilvl w:val="0"/>
                <w:numId w:val="34"/>
              </w:numPr>
              <w:spacing w:before="0" w:beforeAutospacing="0"/>
              <w:rPr>
                <w:rFonts w:asciiTheme="majorHAnsi" w:hAnsiTheme="majorHAnsi" w:cstheme="minorHAnsi"/>
                <w:sz w:val="22"/>
                <w:szCs w:val="22"/>
              </w:rPr>
            </w:pPr>
            <w:r w:rsidRPr="002A6E5F">
              <w:rPr>
                <w:rFonts w:asciiTheme="majorHAnsi" w:hAnsiTheme="majorHAnsi" w:cstheme="minorHAnsi"/>
                <w:sz w:val="22"/>
                <w:szCs w:val="22"/>
                <w:lang w:val="fr-CA"/>
              </w:rPr>
              <w:t>Les pronoms d’objets directs (204-205)</w:t>
            </w:r>
          </w:p>
          <w:p w:rsidR="007228DF" w:rsidRPr="00D6269C" w:rsidRDefault="007228DF" w:rsidP="00D6269C">
            <w:pPr>
              <w:pStyle w:val="western"/>
              <w:numPr>
                <w:ilvl w:val="0"/>
                <w:numId w:val="34"/>
              </w:numPr>
              <w:spacing w:before="0" w:beforeAutospacing="0"/>
              <w:rPr>
                <w:rFonts w:asciiTheme="majorHAnsi" w:hAnsiTheme="majorHAnsi" w:cstheme="minorHAnsi"/>
                <w:sz w:val="22"/>
                <w:szCs w:val="22"/>
              </w:rPr>
            </w:pPr>
            <w:r w:rsidRPr="00D6269C">
              <w:rPr>
                <w:rFonts w:asciiTheme="majorHAnsi" w:hAnsiTheme="majorHAnsi" w:cstheme="minorHAnsi"/>
                <w:sz w:val="22"/>
                <w:szCs w:val="22"/>
                <w:lang w:val="fr-CA"/>
              </w:rPr>
              <w:t>Les pronoms d’objets indirects (184-185)</w:t>
            </w:r>
          </w:p>
          <w:p w:rsidR="007228DF" w:rsidRDefault="007228DF" w:rsidP="00D6269C">
            <w:pPr>
              <w:pStyle w:val="NormalWeb"/>
              <w:numPr>
                <w:ilvl w:val="0"/>
                <w:numId w:val="32"/>
              </w:numPr>
              <w:spacing w:before="0" w:beforeAutospacing="0" w:after="0"/>
              <w:rPr>
                <w:rFonts w:asciiTheme="majorHAnsi" w:hAnsiTheme="majorHAnsi" w:cstheme="minorHAnsi"/>
                <w:sz w:val="22"/>
                <w:szCs w:val="22"/>
              </w:rPr>
            </w:pPr>
            <w:r w:rsidRPr="00BE01DC">
              <w:rPr>
                <w:rFonts w:asciiTheme="majorHAnsi" w:hAnsiTheme="majorHAnsi" w:cstheme="minorHAnsi"/>
                <w:sz w:val="22"/>
                <w:szCs w:val="22"/>
              </w:rPr>
              <w:t xml:space="preserve">Lecture </w:t>
            </w:r>
            <w:proofErr w:type="spellStart"/>
            <w:r w:rsidRPr="00BE01DC">
              <w:rPr>
                <w:rFonts w:asciiTheme="majorHAnsi" w:hAnsiTheme="majorHAnsi" w:cstheme="minorHAnsi"/>
                <w:sz w:val="22"/>
                <w:szCs w:val="22"/>
              </w:rPr>
              <w:t>culturelle</w:t>
            </w:r>
            <w:proofErr w:type="spellEnd"/>
            <w:r w:rsidRPr="00BE01DC">
              <w:rPr>
                <w:rFonts w:asciiTheme="majorHAnsi" w:hAnsiTheme="majorHAnsi" w:cstheme="minorHAnsi"/>
                <w:sz w:val="22"/>
                <w:szCs w:val="22"/>
              </w:rPr>
              <w:t>:   L</w:t>
            </w:r>
            <w:r>
              <w:rPr>
                <w:rFonts w:asciiTheme="majorHAnsi" w:hAnsiTheme="majorHAnsi" w:cstheme="minorHAnsi"/>
                <w:sz w:val="22"/>
                <w:szCs w:val="22"/>
              </w:rPr>
              <w:t>a mode</w:t>
            </w:r>
            <w:r w:rsidRPr="00BE01DC">
              <w:rPr>
                <w:rFonts w:asciiTheme="majorHAnsi" w:hAnsiTheme="majorHAnsi" w:cstheme="minorHAnsi"/>
                <w:sz w:val="22"/>
                <w:szCs w:val="22"/>
              </w:rPr>
              <w:t xml:space="preserve"> (</w:t>
            </w:r>
            <w:r>
              <w:rPr>
                <w:rFonts w:asciiTheme="majorHAnsi" w:hAnsiTheme="majorHAnsi" w:cstheme="minorHAnsi"/>
                <w:sz w:val="22"/>
                <w:szCs w:val="22"/>
              </w:rPr>
              <w:t>182</w:t>
            </w:r>
            <w:r w:rsidRPr="00BE01DC">
              <w:rPr>
                <w:rFonts w:asciiTheme="majorHAnsi" w:hAnsiTheme="majorHAnsi" w:cstheme="minorHAnsi"/>
                <w:sz w:val="22"/>
                <w:szCs w:val="22"/>
              </w:rPr>
              <w:t>)</w:t>
            </w:r>
          </w:p>
          <w:p w:rsidR="007228DF" w:rsidRPr="000B05D2" w:rsidRDefault="007228DF" w:rsidP="002A6E5F">
            <w:pPr>
              <w:pStyle w:val="NormalWeb"/>
              <w:numPr>
                <w:ilvl w:val="0"/>
                <w:numId w:val="32"/>
              </w:numPr>
              <w:spacing w:before="0" w:beforeAutospacing="0" w:after="0"/>
              <w:rPr>
                <w:rFonts w:asciiTheme="majorHAnsi" w:hAnsiTheme="majorHAnsi" w:cstheme="minorHAnsi"/>
                <w:sz w:val="22"/>
                <w:szCs w:val="22"/>
                <w:lang w:val="fr-FR"/>
              </w:rPr>
            </w:pPr>
            <w:r w:rsidRPr="009E7D0C">
              <w:rPr>
                <w:rFonts w:asciiTheme="majorHAnsi" w:hAnsiTheme="majorHAnsi" w:cstheme="minorHAnsi"/>
                <w:i/>
                <w:iCs/>
                <w:sz w:val="22"/>
                <w:szCs w:val="22"/>
                <w:lang w:val="fr-CA"/>
              </w:rPr>
              <w:t xml:space="preserve">Révisions </w:t>
            </w:r>
            <w:r w:rsidRPr="000B05D2">
              <w:rPr>
                <w:rFonts w:asciiTheme="majorHAnsi" w:hAnsiTheme="majorHAnsi" w:cstheme="minorHAnsi"/>
                <w:sz w:val="22"/>
                <w:szCs w:val="22"/>
                <w:lang w:val="fr-CA"/>
              </w:rPr>
              <w:t xml:space="preserve">(leçons </w:t>
            </w:r>
            <w:r>
              <w:rPr>
                <w:rFonts w:asciiTheme="majorHAnsi" w:hAnsiTheme="majorHAnsi" w:cstheme="minorHAnsi"/>
                <w:sz w:val="22"/>
                <w:szCs w:val="22"/>
                <w:lang w:val="fr-CA"/>
              </w:rPr>
              <w:t>11</w:t>
            </w:r>
            <w:r w:rsidRPr="000B05D2">
              <w:rPr>
                <w:rFonts w:asciiTheme="majorHAnsi" w:hAnsiTheme="majorHAnsi" w:cstheme="minorHAnsi"/>
                <w:sz w:val="22"/>
                <w:szCs w:val="22"/>
                <w:lang w:val="fr-CA"/>
              </w:rPr>
              <w:t xml:space="preserve"> et </w:t>
            </w:r>
            <w:r>
              <w:rPr>
                <w:rFonts w:asciiTheme="majorHAnsi" w:hAnsiTheme="majorHAnsi" w:cstheme="minorHAnsi"/>
                <w:sz w:val="22"/>
                <w:szCs w:val="22"/>
                <w:lang w:val="fr-CA"/>
              </w:rPr>
              <w:t>12</w:t>
            </w:r>
            <w:r w:rsidRPr="000B05D2">
              <w:rPr>
                <w:rFonts w:asciiTheme="majorHAnsi" w:hAnsiTheme="majorHAnsi" w:cstheme="minorHAnsi"/>
                <w:sz w:val="22"/>
                <w:szCs w:val="22"/>
                <w:lang w:val="fr-CA"/>
              </w:rPr>
              <w:t>)</w:t>
            </w:r>
          </w:p>
          <w:p w:rsidR="007228DF" w:rsidRPr="009E7D0C" w:rsidRDefault="007228DF" w:rsidP="00D6269C">
            <w:pPr>
              <w:pStyle w:val="NormalWeb"/>
              <w:spacing w:before="0" w:beforeAutospacing="0" w:after="0"/>
              <w:ind w:left="360"/>
              <w:rPr>
                <w:rFonts w:asciiTheme="majorHAnsi" w:hAnsiTheme="majorHAnsi" w:cstheme="minorHAnsi"/>
                <w:sz w:val="22"/>
                <w:szCs w:val="22"/>
                <w:lang w:val="fr-CA"/>
              </w:rPr>
            </w:pPr>
          </w:p>
        </w:tc>
      </w:tr>
      <w:tr w:rsidR="007228DF" w:rsidRPr="00C10741" w:rsidTr="00B012EF">
        <w:trPr>
          <w:trHeight w:val="323"/>
        </w:trPr>
        <w:tc>
          <w:tcPr>
            <w:tcW w:w="738" w:type="dxa"/>
          </w:tcPr>
          <w:p w:rsidR="007228DF" w:rsidRDefault="007228DF" w:rsidP="00B012EF">
            <w:pPr>
              <w:rPr>
                <w:rFonts w:asciiTheme="majorHAnsi" w:hAnsiTheme="majorHAnsi"/>
                <w:sz w:val="24"/>
                <w:szCs w:val="24"/>
              </w:rPr>
            </w:pPr>
            <w:r>
              <w:rPr>
                <w:rFonts w:asciiTheme="majorHAnsi" w:hAnsiTheme="majorHAnsi"/>
                <w:sz w:val="24"/>
                <w:szCs w:val="24"/>
              </w:rPr>
              <w:t>10</w:t>
            </w:r>
          </w:p>
        </w:tc>
        <w:tc>
          <w:tcPr>
            <w:tcW w:w="2070" w:type="dxa"/>
          </w:tcPr>
          <w:p w:rsidR="007228DF"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25</w:t>
            </w:r>
            <w:r w:rsidRPr="00E37243">
              <w:rPr>
                <w:rFonts w:asciiTheme="majorHAnsi" w:hAnsiTheme="majorHAnsi" w:cstheme="minorHAnsi"/>
                <w:bCs/>
              </w:rPr>
              <w:t xml:space="preserve"> </w:t>
            </w:r>
            <w:r>
              <w:rPr>
                <w:rFonts w:asciiTheme="majorHAnsi" w:hAnsiTheme="majorHAnsi" w:cs="Book Antiqua"/>
                <w:bCs/>
                <w:color w:val="000000"/>
              </w:rPr>
              <w:t>avril</w:t>
            </w:r>
          </w:p>
        </w:tc>
        <w:tc>
          <w:tcPr>
            <w:tcW w:w="6768" w:type="dxa"/>
          </w:tcPr>
          <w:p w:rsidR="007228DF" w:rsidRPr="009E7D0C" w:rsidRDefault="007228DF" w:rsidP="00D6269C">
            <w:pPr>
              <w:pStyle w:val="NormalWeb"/>
              <w:spacing w:before="0" w:beforeAutospacing="0" w:after="0"/>
              <w:rPr>
                <w:rFonts w:asciiTheme="majorHAnsi" w:hAnsiTheme="majorHAnsi" w:cstheme="minorHAnsi"/>
                <w:sz w:val="22"/>
                <w:szCs w:val="22"/>
                <w:u w:val="single"/>
                <w:lang w:val="fr-CA"/>
              </w:rPr>
            </w:pPr>
            <w:r w:rsidRPr="009E7D0C">
              <w:rPr>
                <w:rFonts w:asciiTheme="majorHAnsi" w:hAnsiTheme="majorHAnsi" w:cstheme="minorHAnsi"/>
                <w:sz w:val="22"/>
                <w:szCs w:val="22"/>
                <w:u w:val="single"/>
                <w:lang w:val="fr-CA"/>
              </w:rPr>
              <w:t xml:space="preserve"> </w:t>
            </w:r>
            <w:r w:rsidRPr="00723331">
              <w:rPr>
                <w:rFonts w:asciiTheme="majorHAnsi" w:hAnsiTheme="majorHAnsi" w:cstheme="minorHAnsi"/>
                <w:sz w:val="22"/>
                <w:szCs w:val="22"/>
                <w:highlight w:val="yellow"/>
                <w:u w:val="single"/>
                <w:lang w:val="fr-CA"/>
              </w:rPr>
              <w:t>MINI-QUIZ Leçons 11 et 12</w:t>
            </w:r>
            <w:r w:rsidRPr="009E7D0C">
              <w:rPr>
                <w:rFonts w:asciiTheme="majorHAnsi" w:hAnsiTheme="majorHAnsi" w:cstheme="minorHAnsi"/>
                <w:sz w:val="22"/>
                <w:szCs w:val="22"/>
                <w:u w:val="single"/>
                <w:lang w:val="fr-CA"/>
              </w:rPr>
              <w:t xml:space="preserve"> </w:t>
            </w:r>
          </w:p>
          <w:p w:rsidR="007228DF" w:rsidRPr="009E7D0C" w:rsidRDefault="007228DF" w:rsidP="00D6269C">
            <w:pPr>
              <w:pStyle w:val="NormalWeb"/>
              <w:spacing w:before="0" w:beforeAutospacing="0" w:after="0"/>
              <w:rPr>
                <w:rFonts w:asciiTheme="majorHAnsi" w:hAnsiTheme="majorHAnsi" w:cstheme="minorHAnsi"/>
                <w:b/>
                <w:sz w:val="22"/>
                <w:szCs w:val="22"/>
              </w:rPr>
            </w:pPr>
            <w:r w:rsidRPr="009E7D0C">
              <w:rPr>
                <w:rFonts w:asciiTheme="majorHAnsi" w:hAnsiTheme="majorHAnsi" w:cstheme="minorHAnsi"/>
                <w:b/>
                <w:sz w:val="22"/>
                <w:szCs w:val="22"/>
                <w:lang w:val="fr-CA"/>
              </w:rPr>
              <w:t xml:space="preserve">Leçon 13: </w:t>
            </w:r>
          </w:p>
          <w:p w:rsidR="007228DF" w:rsidRPr="009E7D0C" w:rsidRDefault="007228DF" w:rsidP="00D6269C">
            <w:pPr>
              <w:pStyle w:val="NormalWeb"/>
              <w:numPr>
                <w:ilvl w:val="0"/>
                <w:numId w:val="36"/>
              </w:numPr>
              <w:spacing w:before="0" w:beforeAutospacing="0" w:after="0"/>
              <w:rPr>
                <w:rFonts w:asciiTheme="majorHAnsi" w:hAnsiTheme="majorHAnsi" w:cstheme="minorHAnsi"/>
                <w:sz w:val="22"/>
                <w:szCs w:val="22"/>
              </w:rPr>
            </w:pPr>
            <w:r w:rsidRPr="009E7D0C">
              <w:rPr>
                <w:rFonts w:asciiTheme="majorHAnsi" w:hAnsiTheme="majorHAnsi" w:cstheme="minorHAnsi"/>
                <w:i/>
                <w:iCs/>
                <w:sz w:val="22"/>
                <w:szCs w:val="22"/>
                <w:lang w:val="fr-CA"/>
              </w:rPr>
              <w:t xml:space="preserve">Contextes : </w:t>
            </w:r>
            <w:r w:rsidRPr="009E7D0C">
              <w:rPr>
                <w:rFonts w:asciiTheme="majorHAnsi" w:hAnsiTheme="majorHAnsi" w:cstheme="minorHAnsi"/>
                <w:sz w:val="22"/>
                <w:szCs w:val="22"/>
                <w:lang w:val="fr-CA"/>
              </w:rPr>
              <w:t xml:space="preserve">Bon voyage! (194-196) </w:t>
            </w:r>
          </w:p>
          <w:p w:rsidR="007228DF" w:rsidRPr="009E7D0C" w:rsidRDefault="007228DF" w:rsidP="002A6E5F">
            <w:pPr>
              <w:pStyle w:val="NormalWeb"/>
              <w:numPr>
                <w:ilvl w:val="0"/>
                <w:numId w:val="36"/>
              </w:numPr>
              <w:spacing w:before="0" w:beforeAutospacing="0" w:after="0"/>
              <w:rPr>
                <w:rFonts w:asciiTheme="majorHAnsi" w:hAnsiTheme="majorHAnsi" w:cstheme="minorHAnsi"/>
                <w:sz w:val="22"/>
                <w:szCs w:val="22"/>
                <w:lang w:val="fr-FR"/>
              </w:rPr>
            </w:pPr>
            <w:r w:rsidRPr="009E7D0C">
              <w:rPr>
                <w:rFonts w:asciiTheme="majorHAnsi" w:hAnsiTheme="majorHAnsi" w:cstheme="minorHAnsi"/>
                <w:i/>
                <w:iCs/>
                <w:sz w:val="22"/>
                <w:szCs w:val="22"/>
                <w:lang w:val="fr-CA"/>
              </w:rPr>
              <w:t>Roman-photo</w:t>
            </w:r>
            <w:r w:rsidRPr="009E7D0C">
              <w:rPr>
                <w:rFonts w:asciiTheme="majorHAnsi" w:hAnsiTheme="majorHAnsi" w:cstheme="minorHAnsi"/>
                <w:sz w:val="22"/>
                <w:szCs w:val="22"/>
                <w:lang w:val="fr-CA"/>
              </w:rPr>
              <w:t xml:space="preserve">: De retour au P’tit Bistrot (198-199) </w:t>
            </w:r>
          </w:p>
          <w:p w:rsidR="00723331" w:rsidRDefault="00723331" w:rsidP="00723331">
            <w:pPr>
              <w:pStyle w:val="NormalWeb"/>
              <w:numPr>
                <w:ilvl w:val="0"/>
                <w:numId w:val="36"/>
              </w:numPr>
              <w:spacing w:before="0" w:beforeAutospacing="0" w:after="0"/>
              <w:rPr>
                <w:rFonts w:asciiTheme="majorHAnsi" w:hAnsiTheme="majorHAnsi" w:cstheme="minorHAnsi"/>
                <w:sz w:val="22"/>
                <w:szCs w:val="22"/>
                <w:lang w:val="fr-CA"/>
              </w:rPr>
            </w:pPr>
            <w:r>
              <w:rPr>
                <w:rFonts w:asciiTheme="majorHAnsi" w:hAnsiTheme="majorHAnsi" w:cstheme="minorHAnsi"/>
                <w:sz w:val="22"/>
                <w:szCs w:val="22"/>
                <w:lang w:val="fr-CA"/>
              </w:rPr>
              <w:t xml:space="preserve">Réviser le passé composé avec avoir </w:t>
            </w:r>
          </w:p>
          <w:p w:rsidR="007228DF" w:rsidRPr="007228DF" w:rsidRDefault="007228DF" w:rsidP="00723331">
            <w:pPr>
              <w:pStyle w:val="NormalWeb"/>
              <w:spacing w:before="0" w:beforeAutospacing="0" w:after="0"/>
              <w:ind w:left="360"/>
              <w:rPr>
                <w:rFonts w:asciiTheme="majorHAnsi" w:hAnsiTheme="majorHAnsi" w:cstheme="minorHAnsi"/>
                <w:sz w:val="22"/>
                <w:szCs w:val="22"/>
                <w:lang w:val="fr-FR"/>
              </w:rPr>
            </w:pPr>
          </w:p>
        </w:tc>
      </w:tr>
      <w:tr w:rsidR="007228DF" w:rsidRPr="00C10741" w:rsidTr="000B05D2">
        <w:trPr>
          <w:trHeight w:val="1385"/>
        </w:trPr>
        <w:tc>
          <w:tcPr>
            <w:tcW w:w="738" w:type="dxa"/>
          </w:tcPr>
          <w:p w:rsidR="007228DF" w:rsidRDefault="007228DF" w:rsidP="00B012EF">
            <w:pPr>
              <w:rPr>
                <w:rFonts w:asciiTheme="majorHAnsi" w:hAnsiTheme="majorHAnsi"/>
                <w:sz w:val="24"/>
                <w:szCs w:val="24"/>
              </w:rPr>
            </w:pPr>
            <w:r>
              <w:rPr>
                <w:rFonts w:asciiTheme="majorHAnsi" w:hAnsiTheme="majorHAnsi"/>
                <w:sz w:val="24"/>
                <w:szCs w:val="24"/>
              </w:rPr>
              <w:t>11</w:t>
            </w:r>
          </w:p>
        </w:tc>
        <w:tc>
          <w:tcPr>
            <w:tcW w:w="2070" w:type="dxa"/>
          </w:tcPr>
          <w:p w:rsidR="007228DF" w:rsidRPr="00C10741" w:rsidRDefault="007228DF" w:rsidP="00B012E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2</w:t>
            </w:r>
            <w:r w:rsidRPr="00E37243">
              <w:rPr>
                <w:rFonts w:asciiTheme="majorHAnsi" w:hAnsiTheme="majorHAnsi" w:cstheme="minorHAnsi"/>
                <w:bCs/>
              </w:rPr>
              <w:t xml:space="preserve"> </w:t>
            </w:r>
            <w:r>
              <w:rPr>
                <w:rFonts w:asciiTheme="majorHAnsi" w:hAnsiTheme="majorHAnsi" w:cs="Book Antiqua"/>
                <w:bCs/>
                <w:color w:val="000000"/>
              </w:rPr>
              <w:t>mai</w:t>
            </w:r>
            <w:r w:rsidRPr="00E37243">
              <w:rPr>
                <w:rFonts w:asciiTheme="majorHAnsi" w:hAnsiTheme="majorHAnsi" w:cs="Book Antiqua"/>
                <w:bCs/>
                <w:color w:val="000000"/>
              </w:rPr>
              <w:t> </w:t>
            </w:r>
          </w:p>
        </w:tc>
        <w:tc>
          <w:tcPr>
            <w:tcW w:w="6768" w:type="dxa"/>
          </w:tcPr>
          <w:p w:rsidR="007228DF" w:rsidRPr="009E7D0C" w:rsidRDefault="007228DF" w:rsidP="00C61A31">
            <w:pPr>
              <w:pStyle w:val="NormalWeb"/>
              <w:spacing w:before="0" w:beforeAutospacing="0" w:after="0"/>
              <w:rPr>
                <w:rFonts w:asciiTheme="majorHAnsi" w:hAnsiTheme="majorHAnsi" w:cstheme="minorHAnsi"/>
                <w:b/>
                <w:sz w:val="22"/>
                <w:szCs w:val="22"/>
              </w:rPr>
            </w:pPr>
            <w:r w:rsidRPr="009E7D0C">
              <w:rPr>
                <w:rFonts w:asciiTheme="majorHAnsi" w:hAnsiTheme="majorHAnsi" w:cstheme="minorHAnsi"/>
                <w:b/>
                <w:sz w:val="22"/>
                <w:szCs w:val="22"/>
                <w:lang w:val="fr-CA"/>
              </w:rPr>
              <w:t xml:space="preserve">Leçon 13: </w:t>
            </w:r>
          </w:p>
          <w:p w:rsidR="007228DF" w:rsidRDefault="007228DF" w:rsidP="00C61A31">
            <w:pPr>
              <w:pStyle w:val="NormalWeb"/>
              <w:numPr>
                <w:ilvl w:val="0"/>
                <w:numId w:val="36"/>
              </w:numPr>
              <w:spacing w:before="0" w:beforeAutospacing="0" w:after="0"/>
              <w:rPr>
                <w:rFonts w:asciiTheme="majorHAnsi" w:hAnsiTheme="majorHAnsi" w:cstheme="minorHAnsi"/>
                <w:sz w:val="22"/>
                <w:szCs w:val="22"/>
                <w:lang w:val="fr-CA"/>
              </w:rPr>
            </w:pPr>
            <w:r>
              <w:rPr>
                <w:rFonts w:asciiTheme="majorHAnsi" w:hAnsiTheme="majorHAnsi" w:cstheme="minorHAnsi"/>
                <w:sz w:val="22"/>
                <w:szCs w:val="22"/>
                <w:lang w:val="fr-CA"/>
              </w:rPr>
              <w:t xml:space="preserve">Réviser le passé composé avec avoir </w:t>
            </w:r>
          </w:p>
          <w:p w:rsidR="007228DF" w:rsidRDefault="007228DF" w:rsidP="00C61A31">
            <w:pPr>
              <w:pStyle w:val="NormalWeb"/>
              <w:numPr>
                <w:ilvl w:val="0"/>
                <w:numId w:val="36"/>
              </w:numPr>
              <w:spacing w:before="0" w:beforeAutospacing="0" w:after="0"/>
              <w:rPr>
                <w:rFonts w:asciiTheme="majorHAnsi" w:hAnsiTheme="majorHAnsi" w:cstheme="minorHAnsi"/>
                <w:sz w:val="22"/>
                <w:szCs w:val="22"/>
                <w:lang w:val="fr-CA"/>
              </w:rPr>
            </w:pPr>
            <w:r w:rsidRPr="009E7D0C">
              <w:rPr>
                <w:rFonts w:asciiTheme="majorHAnsi" w:hAnsiTheme="majorHAnsi" w:cstheme="minorHAnsi"/>
                <w:sz w:val="22"/>
                <w:szCs w:val="22"/>
                <w:lang w:val="fr-CA"/>
              </w:rPr>
              <w:t xml:space="preserve">Le passé composé avec être (202-203) </w:t>
            </w:r>
          </w:p>
          <w:p w:rsidR="007228DF" w:rsidRPr="009F5C3F" w:rsidRDefault="007228DF" w:rsidP="00C61A31">
            <w:pPr>
              <w:pStyle w:val="NormalWeb"/>
              <w:numPr>
                <w:ilvl w:val="0"/>
                <w:numId w:val="36"/>
              </w:numPr>
              <w:spacing w:before="0" w:beforeAutospacing="0" w:after="0"/>
              <w:rPr>
                <w:rFonts w:asciiTheme="majorHAnsi" w:hAnsiTheme="majorHAnsi" w:cstheme="minorHAnsi"/>
                <w:sz w:val="22"/>
                <w:szCs w:val="22"/>
                <w:lang w:val="fr-FR"/>
              </w:rPr>
            </w:pPr>
            <w:r w:rsidRPr="009F5C3F">
              <w:rPr>
                <w:rFonts w:asciiTheme="majorHAnsi" w:hAnsiTheme="majorHAnsi" w:cstheme="minorHAnsi"/>
                <w:sz w:val="22"/>
                <w:szCs w:val="22"/>
                <w:lang w:val="fr-CA"/>
              </w:rPr>
              <w:t>Le Zapping (207)</w:t>
            </w:r>
            <w:r w:rsidRPr="009F5C3F">
              <w:rPr>
                <w:rFonts w:asciiTheme="majorHAnsi" w:hAnsiTheme="majorHAnsi" w:cstheme="minorHAnsi"/>
                <w:sz w:val="22"/>
                <w:szCs w:val="22"/>
                <w:u w:val="single"/>
                <w:lang w:val="fr-CA"/>
              </w:rPr>
              <w:t xml:space="preserve"> </w:t>
            </w:r>
          </w:p>
          <w:p w:rsidR="007228DF" w:rsidRPr="00DB432B" w:rsidRDefault="007228DF" w:rsidP="00C61A31">
            <w:pPr>
              <w:pStyle w:val="NormalWeb"/>
              <w:spacing w:before="0" w:beforeAutospacing="0" w:after="0"/>
              <w:ind w:left="360"/>
              <w:rPr>
                <w:rFonts w:asciiTheme="majorHAnsi" w:hAnsiTheme="majorHAnsi" w:cstheme="minorHAnsi"/>
                <w:sz w:val="22"/>
                <w:szCs w:val="22"/>
                <w:lang w:val="fr-CA"/>
              </w:rPr>
            </w:pPr>
          </w:p>
        </w:tc>
      </w:tr>
      <w:tr w:rsidR="007228DF" w:rsidRPr="00E0483C" w:rsidTr="00B012EF">
        <w:tc>
          <w:tcPr>
            <w:tcW w:w="738" w:type="dxa"/>
          </w:tcPr>
          <w:p w:rsidR="007228DF" w:rsidRDefault="007228DF" w:rsidP="00B012EF">
            <w:pPr>
              <w:rPr>
                <w:rFonts w:asciiTheme="majorHAnsi" w:hAnsiTheme="majorHAnsi"/>
                <w:sz w:val="24"/>
                <w:szCs w:val="24"/>
              </w:rPr>
            </w:pPr>
            <w:r>
              <w:rPr>
                <w:rFonts w:asciiTheme="majorHAnsi" w:hAnsiTheme="majorHAnsi"/>
                <w:sz w:val="24"/>
                <w:szCs w:val="24"/>
              </w:rPr>
              <w:t>12</w:t>
            </w:r>
          </w:p>
        </w:tc>
        <w:tc>
          <w:tcPr>
            <w:tcW w:w="2070" w:type="dxa"/>
          </w:tcPr>
          <w:p w:rsidR="007228DF" w:rsidRPr="00C10741" w:rsidRDefault="007228DF" w:rsidP="00AE3A2F">
            <w:pPr>
              <w:rPr>
                <w:rFonts w:asciiTheme="majorHAnsi" w:hAnsiTheme="majorHAnsi"/>
                <w:sz w:val="24"/>
                <w:szCs w:val="24"/>
              </w:rPr>
            </w:pPr>
            <w:r w:rsidRPr="00E37243">
              <w:rPr>
                <w:rFonts w:asciiTheme="majorHAnsi" w:hAnsiTheme="majorHAnsi" w:cstheme="minorHAnsi"/>
                <w:bCs/>
                <w:color w:val="000000"/>
              </w:rPr>
              <w:t xml:space="preserve">Jeudi </w:t>
            </w:r>
            <w:r>
              <w:rPr>
                <w:rFonts w:asciiTheme="majorHAnsi" w:hAnsiTheme="majorHAnsi" w:cstheme="minorHAnsi"/>
                <w:bCs/>
              </w:rPr>
              <w:t>9</w:t>
            </w:r>
            <w:r w:rsidRPr="00E37243">
              <w:rPr>
                <w:rFonts w:asciiTheme="majorHAnsi" w:hAnsiTheme="majorHAnsi" w:cstheme="minorHAnsi"/>
                <w:bCs/>
              </w:rPr>
              <w:t xml:space="preserve"> </w:t>
            </w:r>
            <w:r>
              <w:rPr>
                <w:rFonts w:asciiTheme="majorHAnsi" w:hAnsiTheme="majorHAnsi" w:cs="Book Antiqua"/>
                <w:bCs/>
                <w:color w:val="000000"/>
              </w:rPr>
              <w:t>mai</w:t>
            </w:r>
            <w:r w:rsidRPr="00E37243">
              <w:rPr>
                <w:rFonts w:asciiTheme="majorHAnsi" w:hAnsiTheme="majorHAnsi" w:cs="Book Antiqua"/>
                <w:bCs/>
                <w:color w:val="000000"/>
              </w:rPr>
              <w:t> </w:t>
            </w:r>
          </w:p>
        </w:tc>
        <w:tc>
          <w:tcPr>
            <w:tcW w:w="6768" w:type="dxa"/>
          </w:tcPr>
          <w:p w:rsidR="007228DF" w:rsidRPr="009E7D0C" w:rsidRDefault="007228DF" w:rsidP="00C61A31">
            <w:pPr>
              <w:pStyle w:val="NormalWeb"/>
              <w:spacing w:before="0" w:beforeAutospacing="0" w:after="0"/>
              <w:rPr>
                <w:rFonts w:asciiTheme="majorHAnsi" w:hAnsiTheme="majorHAnsi" w:cstheme="minorHAnsi"/>
                <w:b/>
              </w:rPr>
            </w:pPr>
            <w:r w:rsidRPr="009E7D0C">
              <w:rPr>
                <w:rFonts w:asciiTheme="majorHAnsi" w:hAnsiTheme="majorHAnsi" w:cstheme="minorHAnsi"/>
              </w:rPr>
              <w:t xml:space="preserve"> </w:t>
            </w:r>
            <w:proofErr w:type="spellStart"/>
            <w:r w:rsidRPr="009E7D0C">
              <w:rPr>
                <w:rFonts w:asciiTheme="majorHAnsi" w:hAnsiTheme="majorHAnsi" w:cstheme="minorHAnsi"/>
                <w:b/>
              </w:rPr>
              <w:t>Leçon</w:t>
            </w:r>
            <w:proofErr w:type="spellEnd"/>
            <w:r w:rsidRPr="009E7D0C">
              <w:rPr>
                <w:rFonts w:asciiTheme="majorHAnsi" w:hAnsiTheme="majorHAnsi" w:cstheme="minorHAnsi"/>
                <w:b/>
              </w:rPr>
              <w:t xml:space="preserve"> 14: </w:t>
            </w:r>
          </w:p>
          <w:p w:rsidR="007228DF" w:rsidRPr="009E7D0C" w:rsidRDefault="007228DF" w:rsidP="002A6E5F">
            <w:pPr>
              <w:pStyle w:val="ListParagraph"/>
              <w:ind w:left="0"/>
              <w:rPr>
                <w:rFonts w:asciiTheme="majorHAnsi" w:hAnsiTheme="majorHAnsi" w:cstheme="minorHAnsi"/>
                <w:lang w:val="fr-FR"/>
              </w:rPr>
            </w:pPr>
            <w:r w:rsidRPr="009E7D0C">
              <w:rPr>
                <w:rFonts w:asciiTheme="majorHAnsi" w:hAnsiTheme="majorHAnsi" w:cstheme="minorHAnsi"/>
                <w:lang w:val="fr-FR"/>
              </w:rPr>
              <w:t>•</w:t>
            </w:r>
            <w:r w:rsidRPr="009E7D0C">
              <w:rPr>
                <w:rFonts w:asciiTheme="majorHAnsi" w:hAnsiTheme="majorHAnsi" w:cstheme="minorHAnsi"/>
                <w:lang w:val="fr-FR"/>
              </w:rPr>
              <w:tab/>
              <w:t xml:space="preserve">Contextes: A l’hôtel (208-210) </w:t>
            </w:r>
          </w:p>
          <w:p w:rsidR="007228DF" w:rsidRPr="009E7D0C" w:rsidRDefault="007228DF" w:rsidP="002A6E5F">
            <w:pPr>
              <w:pStyle w:val="ListParagraph"/>
              <w:ind w:left="0"/>
              <w:rPr>
                <w:rFonts w:asciiTheme="majorHAnsi" w:hAnsiTheme="majorHAnsi" w:cstheme="minorHAnsi"/>
                <w:lang w:val="fr-FR"/>
              </w:rPr>
            </w:pPr>
            <w:r w:rsidRPr="009E7D0C">
              <w:rPr>
                <w:rFonts w:asciiTheme="majorHAnsi" w:hAnsiTheme="majorHAnsi" w:cstheme="minorHAnsi"/>
                <w:lang w:val="fr-FR"/>
              </w:rPr>
              <w:t>•</w:t>
            </w:r>
            <w:r w:rsidRPr="009E7D0C">
              <w:rPr>
                <w:rFonts w:asciiTheme="majorHAnsi" w:hAnsiTheme="majorHAnsi" w:cstheme="minorHAnsi"/>
                <w:lang w:val="fr-FR"/>
              </w:rPr>
              <w:tab/>
              <w:t>Les verbes réguliers en –</w:t>
            </w:r>
            <w:proofErr w:type="spellStart"/>
            <w:r w:rsidRPr="009E7D0C">
              <w:rPr>
                <w:rFonts w:asciiTheme="majorHAnsi" w:hAnsiTheme="majorHAnsi" w:cstheme="minorHAnsi"/>
                <w:lang w:val="fr-FR"/>
              </w:rPr>
              <w:t>ir</w:t>
            </w:r>
            <w:proofErr w:type="spellEnd"/>
            <w:r w:rsidRPr="009E7D0C">
              <w:rPr>
                <w:rFonts w:asciiTheme="majorHAnsi" w:hAnsiTheme="majorHAnsi" w:cstheme="minorHAnsi"/>
                <w:lang w:val="fr-FR"/>
              </w:rPr>
              <w:t xml:space="preserve"> (216-217) </w:t>
            </w:r>
          </w:p>
          <w:p w:rsidR="007228DF" w:rsidRDefault="007228DF" w:rsidP="002A6E5F">
            <w:pPr>
              <w:pStyle w:val="NormalWeb"/>
              <w:spacing w:before="0" w:beforeAutospacing="0" w:after="0"/>
              <w:rPr>
                <w:rFonts w:asciiTheme="majorHAnsi" w:hAnsiTheme="majorHAnsi" w:cstheme="minorHAnsi"/>
                <w:lang w:val="fr-FR"/>
              </w:rPr>
            </w:pPr>
            <w:r w:rsidRPr="009E7D0C">
              <w:rPr>
                <w:rFonts w:asciiTheme="majorHAnsi" w:hAnsiTheme="majorHAnsi" w:cstheme="minorHAnsi"/>
                <w:lang w:val="fr-FR"/>
              </w:rPr>
              <w:t>•</w:t>
            </w:r>
            <w:r w:rsidRPr="009E7D0C">
              <w:rPr>
                <w:rFonts w:asciiTheme="majorHAnsi" w:hAnsiTheme="majorHAnsi" w:cstheme="minorHAnsi"/>
                <w:lang w:val="fr-FR"/>
              </w:rPr>
              <w:tab/>
              <w:t>Roman-photo: La réservation d’hôtel (212-213)</w:t>
            </w:r>
          </w:p>
          <w:p w:rsidR="00723331" w:rsidRPr="009E7D0C" w:rsidRDefault="00723331" w:rsidP="00723331">
            <w:pPr>
              <w:pStyle w:val="ListParagraph"/>
              <w:ind w:left="0"/>
              <w:rPr>
                <w:rFonts w:asciiTheme="majorHAnsi" w:hAnsiTheme="majorHAnsi" w:cstheme="minorHAnsi"/>
                <w:lang w:val="fr-FR"/>
              </w:rPr>
            </w:pPr>
            <w:r w:rsidRPr="009E7D0C">
              <w:rPr>
                <w:rFonts w:asciiTheme="majorHAnsi" w:hAnsiTheme="majorHAnsi" w:cstheme="minorHAnsi"/>
                <w:lang w:val="fr-FR"/>
              </w:rPr>
              <w:t>•</w:t>
            </w:r>
            <w:r w:rsidRPr="009E7D0C">
              <w:rPr>
                <w:rFonts w:asciiTheme="majorHAnsi" w:hAnsiTheme="majorHAnsi" w:cstheme="minorHAnsi"/>
                <w:lang w:val="fr-FR"/>
              </w:rPr>
              <w:tab/>
            </w:r>
            <w:r>
              <w:rPr>
                <w:rFonts w:asciiTheme="majorHAnsi" w:hAnsiTheme="majorHAnsi" w:cstheme="minorHAnsi"/>
                <w:lang w:val="fr-FR"/>
              </w:rPr>
              <w:t>L’impératif</w:t>
            </w:r>
            <w:r w:rsidRPr="009E7D0C">
              <w:rPr>
                <w:rFonts w:asciiTheme="majorHAnsi" w:hAnsiTheme="majorHAnsi" w:cstheme="minorHAnsi"/>
                <w:lang w:val="fr-FR"/>
              </w:rPr>
              <w:t xml:space="preserve"> (</w:t>
            </w:r>
            <w:r>
              <w:rPr>
                <w:rFonts w:asciiTheme="majorHAnsi" w:hAnsiTheme="majorHAnsi" w:cstheme="minorHAnsi"/>
                <w:lang w:val="fr-FR"/>
              </w:rPr>
              <w:t>218</w:t>
            </w:r>
            <w:r w:rsidRPr="009E7D0C">
              <w:rPr>
                <w:rFonts w:asciiTheme="majorHAnsi" w:hAnsiTheme="majorHAnsi" w:cstheme="minorHAnsi"/>
                <w:lang w:val="fr-FR"/>
              </w:rPr>
              <w:t>-</w:t>
            </w:r>
            <w:r>
              <w:rPr>
                <w:rFonts w:asciiTheme="majorHAnsi" w:hAnsiTheme="majorHAnsi" w:cstheme="minorHAnsi"/>
                <w:lang w:val="fr-FR"/>
              </w:rPr>
              <w:t>219</w:t>
            </w:r>
            <w:r w:rsidRPr="009E7D0C">
              <w:rPr>
                <w:rFonts w:asciiTheme="majorHAnsi" w:hAnsiTheme="majorHAnsi" w:cstheme="minorHAnsi"/>
                <w:lang w:val="fr-FR"/>
              </w:rPr>
              <w:t xml:space="preserve">) </w:t>
            </w:r>
          </w:p>
          <w:p w:rsidR="00723331" w:rsidRPr="009E7D0C" w:rsidRDefault="00723331" w:rsidP="00723331">
            <w:pPr>
              <w:pStyle w:val="NormalWeb"/>
              <w:spacing w:before="0" w:beforeAutospacing="0" w:after="0"/>
              <w:rPr>
                <w:rFonts w:asciiTheme="majorHAnsi" w:hAnsiTheme="majorHAnsi" w:cstheme="minorHAnsi"/>
                <w:lang w:val="fr-FR"/>
              </w:rPr>
            </w:pPr>
            <w:r w:rsidRPr="009E7D0C">
              <w:rPr>
                <w:rFonts w:asciiTheme="majorHAnsi" w:hAnsiTheme="majorHAnsi" w:cstheme="minorHAnsi"/>
                <w:lang w:val="fr-FR"/>
              </w:rPr>
              <w:t>•</w:t>
            </w:r>
            <w:r w:rsidRPr="009E7D0C">
              <w:rPr>
                <w:rFonts w:asciiTheme="majorHAnsi" w:hAnsiTheme="majorHAnsi" w:cstheme="minorHAnsi"/>
                <w:lang w:val="fr-FR"/>
              </w:rPr>
              <w:tab/>
            </w:r>
            <w:r w:rsidRPr="007228DF">
              <w:rPr>
                <w:rFonts w:asciiTheme="majorHAnsi" w:hAnsiTheme="majorHAnsi" w:cstheme="minorHAnsi"/>
                <w:lang w:val="fr-FR"/>
              </w:rPr>
              <w:t xml:space="preserve">Révisions pour l’examen final </w:t>
            </w:r>
            <w:r w:rsidRPr="009E7D0C">
              <w:rPr>
                <w:rFonts w:asciiTheme="majorHAnsi" w:hAnsiTheme="majorHAnsi" w:cstheme="minorHAnsi"/>
                <w:lang w:val="fr-FR"/>
              </w:rPr>
              <w:t xml:space="preserve"> </w:t>
            </w:r>
          </w:p>
          <w:p w:rsidR="007228DF" w:rsidRPr="000B05D2" w:rsidRDefault="007228DF" w:rsidP="000B05D2">
            <w:pPr>
              <w:rPr>
                <w:rFonts w:asciiTheme="majorHAnsi" w:hAnsiTheme="majorHAnsi" w:cstheme="minorHAnsi"/>
              </w:rPr>
            </w:pPr>
          </w:p>
        </w:tc>
      </w:tr>
      <w:tr w:rsidR="00723331" w:rsidRPr="00E0483C" w:rsidTr="00B012EF">
        <w:tc>
          <w:tcPr>
            <w:tcW w:w="738" w:type="dxa"/>
          </w:tcPr>
          <w:p w:rsidR="00723331" w:rsidRDefault="00723331" w:rsidP="00B012EF">
            <w:pPr>
              <w:rPr>
                <w:rFonts w:asciiTheme="majorHAnsi" w:hAnsiTheme="majorHAnsi"/>
                <w:sz w:val="24"/>
                <w:szCs w:val="24"/>
              </w:rPr>
            </w:pPr>
            <w:r>
              <w:rPr>
                <w:rFonts w:asciiTheme="majorHAnsi" w:hAnsiTheme="majorHAnsi"/>
                <w:sz w:val="24"/>
                <w:szCs w:val="24"/>
              </w:rPr>
              <w:t>13</w:t>
            </w:r>
          </w:p>
        </w:tc>
        <w:tc>
          <w:tcPr>
            <w:tcW w:w="2070" w:type="dxa"/>
          </w:tcPr>
          <w:p w:rsidR="00723331" w:rsidRPr="00C10741" w:rsidRDefault="00723331" w:rsidP="00AE3A2F">
            <w:pPr>
              <w:rPr>
                <w:rFonts w:asciiTheme="majorHAnsi" w:hAnsiTheme="majorHAnsi"/>
                <w:sz w:val="24"/>
                <w:szCs w:val="24"/>
              </w:rPr>
            </w:pPr>
            <w:r>
              <w:rPr>
                <w:rFonts w:asciiTheme="majorHAnsi" w:hAnsiTheme="majorHAnsi"/>
                <w:sz w:val="24"/>
                <w:szCs w:val="24"/>
              </w:rPr>
              <w:t>Jeudi 16 mai</w:t>
            </w:r>
          </w:p>
        </w:tc>
        <w:tc>
          <w:tcPr>
            <w:tcW w:w="6768" w:type="dxa"/>
          </w:tcPr>
          <w:p w:rsidR="00723331" w:rsidRPr="009E7D0C" w:rsidRDefault="00723331" w:rsidP="00A45BD1">
            <w:pPr>
              <w:pStyle w:val="ListParagraph"/>
              <w:numPr>
                <w:ilvl w:val="0"/>
                <w:numId w:val="39"/>
              </w:numPr>
              <w:rPr>
                <w:rFonts w:asciiTheme="majorHAnsi" w:hAnsiTheme="majorHAnsi" w:cstheme="minorHAnsi"/>
                <w:lang w:val="fr-FR"/>
              </w:rPr>
            </w:pPr>
            <w:r>
              <w:rPr>
                <w:rFonts w:asciiTheme="majorHAnsi" w:hAnsiTheme="majorHAnsi" w:cstheme="minorHAnsi"/>
                <w:b/>
                <w:lang w:val="fr-FR"/>
              </w:rPr>
              <w:t xml:space="preserve">       </w:t>
            </w:r>
            <w:r w:rsidRPr="009460C7">
              <w:rPr>
                <w:rFonts w:asciiTheme="majorHAnsi" w:hAnsiTheme="majorHAnsi" w:cstheme="minorHAnsi"/>
                <w:b/>
                <w:lang w:val="fr-FR"/>
              </w:rPr>
              <w:t xml:space="preserve">EXAMEN FINAL (Leçons 7 -14) </w:t>
            </w:r>
            <w:r w:rsidRPr="009E7D0C">
              <w:rPr>
                <w:rFonts w:asciiTheme="majorHAnsi" w:hAnsiTheme="majorHAnsi" w:cstheme="minorHAnsi"/>
                <w:lang w:val="fr-FR"/>
              </w:rPr>
              <w:t xml:space="preserve"> </w:t>
            </w:r>
          </w:p>
        </w:tc>
      </w:tr>
    </w:tbl>
    <w:p w:rsidR="005D6E71" w:rsidRPr="009460C7" w:rsidRDefault="005D6E71"/>
    <w:p w:rsidR="005D6E71" w:rsidRPr="009460C7" w:rsidRDefault="00C97C4B" w:rsidP="00551FC7">
      <w:r>
        <w:rPr>
          <w:color w:val="000000"/>
        </w:rPr>
        <w:br/>
      </w:r>
    </w:p>
    <w:sectPr w:rsidR="005D6E71" w:rsidRPr="009460C7" w:rsidSect="00B631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B0D1F"/>
    <w:multiLevelType w:val="multilevel"/>
    <w:tmpl w:val="1AD4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84431"/>
    <w:multiLevelType w:val="multilevel"/>
    <w:tmpl w:val="8CF8B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41239"/>
    <w:multiLevelType w:val="hybridMultilevel"/>
    <w:tmpl w:val="8166A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20023"/>
    <w:multiLevelType w:val="hybridMultilevel"/>
    <w:tmpl w:val="C7D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D37E18"/>
    <w:multiLevelType w:val="hybridMultilevel"/>
    <w:tmpl w:val="4B7AF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DA694C"/>
    <w:multiLevelType w:val="multilevel"/>
    <w:tmpl w:val="87E6F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E6008C"/>
    <w:multiLevelType w:val="multilevel"/>
    <w:tmpl w:val="4126C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9B3222"/>
    <w:multiLevelType w:val="multilevel"/>
    <w:tmpl w:val="EE6C5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2423C1"/>
    <w:multiLevelType w:val="multilevel"/>
    <w:tmpl w:val="9FCE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AF6D76"/>
    <w:multiLevelType w:val="multilevel"/>
    <w:tmpl w:val="0EE0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3F46EE"/>
    <w:multiLevelType w:val="hybridMultilevel"/>
    <w:tmpl w:val="ABD8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42413A"/>
    <w:multiLevelType w:val="hybridMultilevel"/>
    <w:tmpl w:val="3A3EB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725F5D"/>
    <w:multiLevelType w:val="multilevel"/>
    <w:tmpl w:val="691C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AD5497"/>
    <w:multiLevelType w:val="multilevel"/>
    <w:tmpl w:val="D67AC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682806"/>
    <w:multiLevelType w:val="hybridMultilevel"/>
    <w:tmpl w:val="37AE5F9A"/>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5">
    <w:nsid w:val="40AF28E4"/>
    <w:multiLevelType w:val="hybridMultilevel"/>
    <w:tmpl w:val="D332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F17EA2"/>
    <w:multiLevelType w:val="hybridMultilevel"/>
    <w:tmpl w:val="B3E00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6F5131"/>
    <w:multiLevelType w:val="hybridMultilevel"/>
    <w:tmpl w:val="F7FAE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5C00A6"/>
    <w:multiLevelType w:val="hybridMultilevel"/>
    <w:tmpl w:val="16287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462966"/>
    <w:multiLevelType w:val="multilevel"/>
    <w:tmpl w:val="B3160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2C6BC4"/>
    <w:multiLevelType w:val="hybridMultilevel"/>
    <w:tmpl w:val="FEB40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5CD6BE7"/>
    <w:multiLevelType w:val="hybridMultilevel"/>
    <w:tmpl w:val="900A58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FF0FF2"/>
    <w:multiLevelType w:val="hybridMultilevel"/>
    <w:tmpl w:val="4CFE1B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CBC61F0"/>
    <w:multiLevelType w:val="multilevel"/>
    <w:tmpl w:val="FA36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E12A21"/>
    <w:multiLevelType w:val="multilevel"/>
    <w:tmpl w:val="EFCE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D94BED"/>
    <w:multiLevelType w:val="hybridMultilevel"/>
    <w:tmpl w:val="22AC6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3F6244E"/>
    <w:multiLevelType w:val="multilevel"/>
    <w:tmpl w:val="E2C6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AC5298"/>
    <w:multiLevelType w:val="hybridMultilevel"/>
    <w:tmpl w:val="B534F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DA7CAF"/>
    <w:multiLevelType w:val="multilevel"/>
    <w:tmpl w:val="40B4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E82129"/>
    <w:multiLevelType w:val="multilevel"/>
    <w:tmpl w:val="9ABE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F8233E"/>
    <w:multiLevelType w:val="hybridMultilevel"/>
    <w:tmpl w:val="60228D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E592680"/>
    <w:multiLevelType w:val="hybridMultilevel"/>
    <w:tmpl w:val="53CC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3B5027"/>
    <w:multiLevelType w:val="multilevel"/>
    <w:tmpl w:val="71649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CC06F1"/>
    <w:multiLevelType w:val="hybridMultilevel"/>
    <w:tmpl w:val="E0EC5C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23B19D9"/>
    <w:multiLevelType w:val="hybridMultilevel"/>
    <w:tmpl w:val="8D543BD2"/>
    <w:lvl w:ilvl="0" w:tplc="A78E9A64">
      <w:numFmt w:val="bullet"/>
      <w:lvlText w:val="•"/>
      <w:lvlJc w:val="left"/>
      <w:pPr>
        <w:ind w:left="1080" w:hanging="72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FE4CBC"/>
    <w:multiLevelType w:val="hybridMultilevel"/>
    <w:tmpl w:val="1AC42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5A177AE"/>
    <w:multiLevelType w:val="multilevel"/>
    <w:tmpl w:val="37D4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6E46A6E"/>
    <w:multiLevelType w:val="hybridMultilevel"/>
    <w:tmpl w:val="7962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554AE9"/>
    <w:multiLevelType w:val="hybridMultilevel"/>
    <w:tmpl w:val="40B4B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E014AA"/>
    <w:multiLevelType w:val="multilevel"/>
    <w:tmpl w:val="DC18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D045A3F"/>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0"/>
  </w:num>
  <w:num w:numId="2">
    <w:abstractNumId w:val="39"/>
  </w:num>
  <w:num w:numId="3">
    <w:abstractNumId w:val="20"/>
  </w:num>
  <w:num w:numId="4">
    <w:abstractNumId w:val="11"/>
  </w:num>
  <w:num w:numId="5">
    <w:abstractNumId w:val="31"/>
  </w:num>
  <w:num w:numId="6">
    <w:abstractNumId w:val="18"/>
  </w:num>
  <w:num w:numId="7">
    <w:abstractNumId w:val="10"/>
  </w:num>
  <w:num w:numId="8">
    <w:abstractNumId w:val="17"/>
  </w:num>
  <w:num w:numId="9">
    <w:abstractNumId w:val="38"/>
  </w:num>
  <w:num w:numId="10">
    <w:abstractNumId w:val="27"/>
  </w:num>
  <w:num w:numId="11">
    <w:abstractNumId w:val="3"/>
  </w:num>
  <w:num w:numId="12">
    <w:abstractNumId w:val="34"/>
  </w:num>
  <w:num w:numId="13">
    <w:abstractNumId w:val="1"/>
  </w:num>
  <w:num w:numId="14">
    <w:abstractNumId w:val="23"/>
  </w:num>
  <w:num w:numId="15">
    <w:abstractNumId w:val="40"/>
  </w:num>
  <w:num w:numId="16">
    <w:abstractNumId w:val="36"/>
  </w:num>
  <w:num w:numId="17">
    <w:abstractNumId w:val="28"/>
  </w:num>
  <w:num w:numId="18">
    <w:abstractNumId w:val="9"/>
  </w:num>
  <w:num w:numId="19">
    <w:abstractNumId w:val="7"/>
  </w:num>
  <w:num w:numId="20">
    <w:abstractNumId w:val="12"/>
  </w:num>
  <w:num w:numId="21">
    <w:abstractNumId w:val="6"/>
  </w:num>
  <w:num w:numId="22">
    <w:abstractNumId w:val="32"/>
  </w:num>
  <w:num w:numId="23">
    <w:abstractNumId w:val="26"/>
  </w:num>
  <w:num w:numId="24">
    <w:abstractNumId w:val="5"/>
  </w:num>
  <w:num w:numId="25">
    <w:abstractNumId w:val="19"/>
  </w:num>
  <w:num w:numId="26">
    <w:abstractNumId w:val="29"/>
  </w:num>
  <w:num w:numId="27">
    <w:abstractNumId w:val="24"/>
  </w:num>
  <w:num w:numId="28">
    <w:abstractNumId w:val="13"/>
  </w:num>
  <w:num w:numId="29">
    <w:abstractNumId w:val="8"/>
  </w:num>
  <w:num w:numId="30">
    <w:abstractNumId w:val="25"/>
  </w:num>
  <w:num w:numId="31">
    <w:abstractNumId w:val="16"/>
  </w:num>
  <w:num w:numId="32">
    <w:abstractNumId w:val="21"/>
  </w:num>
  <w:num w:numId="33">
    <w:abstractNumId w:val="33"/>
  </w:num>
  <w:num w:numId="34">
    <w:abstractNumId w:val="30"/>
  </w:num>
  <w:num w:numId="35">
    <w:abstractNumId w:val="35"/>
  </w:num>
  <w:num w:numId="36">
    <w:abstractNumId w:val="22"/>
  </w:num>
  <w:num w:numId="37">
    <w:abstractNumId w:val="15"/>
  </w:num>
  <w:num w:numId="38">
    <w:abstractNumId w:val="37"/>
  </w:num>
  <w:num w:numId="39">
    <w:abstractNumId w:val="4"/>
  </w:num>
  <w:num w:numId="40">
    <w:abstractNumId w:val="2"/>
  </w:num>
  <w:num w:numId="4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6E71"/>
    <w:rsid w:val="0002141D"/>
    <w:rsid w:val="000462FA"/>
    <w:rsid w:val="000B05D2"/>
    <w:rsid w:val="000B0F68"/>
    <w:rsid w:val="000C7B9E"/>
    <w:rsid w:val="000D4053"/>
    <w:rsid w:val="0011216F"/>
    <w:rsid w:val="0015129A"/>
    <w:rsid w:val="0018215B"/>
    <w:rsid w:val="001D078E"/>
    <w:rsid w:val="002404F0"/>
    <w:rsid w:val="002437F0"/>
    <w:rsid w:val="002A6E5F"/>
    <w:rsid w:val="002C1277"/>
    <w:rsid w:val="002F1D95"/>
    <w:rsid w:val="0031762B"/>
    <w:rsid w:val="00327322"/>
    <w:rsid w:val="003762F8"/>
    <w:rsid w:val="003D1CA4"/>
    <w:rsid w:val="004139D1"/>
    <w:rsid w:val="00427945"/>
    <w:rsid w:val="00433D88"/>
    <w:rsid w:val="0045201C"/>
    <w:rsid w:val="00496CFE"/>
    <w:rsid w:val="005029E3"/>
    <w:rsid w:val="00514458"/>
    <w:rsid w:val="00551FC7"/>
    <w:rsid w:val="00561396"/>
    <w:rsid w:val="005929B6"/>
    <w:rsid w:val="005D6E71"/>
    <w:rsid w:val="006A6357"/>
    <w:rsid w:val="006A7306"/>
    <w:rsid w:val="006C5CDD"/>
    <w:rsid w:val="006F4A45"/>
    <w:rsid w:val="007127DF"/>
    <w:rsid w:val="007228DF"/>
    <w:rsid w:val="00723331"/>
    <w:rsid w:val="00733C29"/>
    <w:rsid w:val="00771A09"/>
    <w:rsid w:val="00771D59"/>
    <w:rsid w:val="007A2B97"/>
    <w:rsid w:val="007F539A"/>
    <w:rsid w:val="007F7B02"/>
    <w:rsid w:val="00832D11"/>
    <w:rsid w:val="00870606"/>
    <w:rsid w:val="00871E75"/>
    <w:rsid w:val="008C1631"/>
    <w:rsid w:val="009460C7"/>
    <w:rsid w:val="00966CFC"/>
    <w:rsid w:val="0098407B"/>
    <w:rsid w:val="009E5548"/>
    <w:rsid w:val="009E7D0C"/>
    <w:rsid w:val="009F4E7C"/>
    <w:rsid w:val="009F5C3F"/>
    <w:rsid w:val="00A71A80"/>
    <w:rsid w:val="00A8022E"/>
    <w:rsid w:val="00A913D5"/>
    <w:rsid w:val="00AE3A2F"/>
    <w:rsid w:val="00AF79C0"/>
    <w:rsid w:val="00B24729"/>
    <w:rsid w:val="00B6299E"/>
    <w:rsid w:val="00B63182"/>
    <w:rsid w:val="00BB0ACE"/>
    <w:rsid w:val="00BE01DC"/>
    <w:rsid w:val="00BF1494"/>
    <w:rsid w:val="00C01C14"/>
    <w:rsid w:val="00C04A69"/>
    <w:rsid w:val="00C42E43"/>
    <w:rsid w:val="00C61A31"/>
    <w:rsid w:val="00C70421"/>
    <w:rsid w:val="00C97C4B"/>
    <w:rsid w:val="00D045AC"/>
    <w:rsid w:val="00D6269C"/>
    <w:rsid w:val="00DB432B"/>
    <w:rsid w:val="00DC1EC5"/>
    <w:rsid w:val="00E13E14"/>
    <w:rsid w:val="00E37381"/>
    <w:rsid w:val="00E43B6B"/>
    <w:rsid w:val="00E92723"/>
    <w:rsid w:val="00F25EBF"/>
    <w:rsid w:val="00F271DB"/>
    <w:rsid w:val="00FB635A"/>
    <w:rsid w:val="00FD1A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182"/>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6E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D6E71"/>
    <w:pPr>
      <w:spacing w:before="100" w:beforeAutospacing="1" w:after="115"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D6E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E71"/>
    <w:rPr>
      <w:rFonts w:ascii="Tahoma" w:hAnsi="Tahoma" w:cs="Tahoma"/>
      <w:sz w:val="16"/>
      <w:szCs w:val="16"/>
      <w:lang w:val="fr-FR"/>
    </w:rPr>
  </w:style>
  <w:style w:type="character" w:styleId="Hyperlink">
    <w:name w:val="Hyperlink"/>
    <w:basedOn w:val="DefaultParagraphFont"/>
    <w:uiPriority w:val="99"/>
    <w:unhideWhenUsed/>
    <w:rsid w:val="0002141D"/>
    <w:rPr>
      <w:color w:val="0000FF"/>
      <w:u w:val="single"/>
    </w:rPr>
  </w:style>
  <w:style w:type="paragraph" w:styleId="ListParagraph">
    <w:name w:val="List Paragraph"/>
    <w:basedOn w:val="Normal"/>
    <w:uiPriority w:val="34"/>
    <w:qFormat/>
    <w:rsid w:val="0002141D"/>
    <w:pPr>
      <w:ind w:left="720"/>
      <w:contextualSpacing/>
    </w:pPr>
    <w:rPr>
      <w:lang w:val="en-US"/>
    </w:rPr>
  </w:style>
  <w:style w:type="paragraph" w:customStyle="1" w:styleId="Default">
    <w:name w:val="Default"/>
    <w:rsid w:val="00AE3A2F"/>
    <w:pPr>
      <w:autoSpaceDE w:val="0"/>
      <w:autoSpaceDN w:val="0"/>
      <w:adjustRightInd w:val="0"/>
      <w:spacing w:after="0" w:line="240" w:lineRule="auto"/>
    </w:pPr>
    <w:rPr>
      <w:rFonts w:ascii="Arial" w:hAnsi="Arial" w:cs="Arial"/>
      <w:color w:val="000000"/>
      <w:sz w:val="24"/>
      <w:szCs w:val="24"/>
    </w:rPr>
  </w:style>
  <w:style w:type="paragraph" w:customStyle="1" w:styleId="western">
    <w:name w:val="western"/>
    <w:basedOn w:val="Normal"/>
    <w:rsid w:val="00870606"/>
    <w:pPr>
      <w:spacing w:before="100" w:beforeAutospacing="1" w:after="0" w:line="240" w:lineRule="auto"/>
    </w:pPr>
    <w:rPr>
      <w:rFonts w:ascii="Times New Roman" w:eastAsia="Times New Roman" w:hAnsi="Times New Roman" w:cs="Times New Roman"/>
      <w:sz w:val="24"/>
      <w:szCs w:val="24"/>
      <w:lang w:val="en-US"/>
    </w:rPr>
  </w:style>
  <w:style w:type="character" w:customStyle="1" w:styleId="smallgreyindent">
    <w:name w:val="small_grey_indent"/>
    <w:basedOn w:val="DefaultParagraphFont"/>
    <w:rsid w:val="00BE01DC"/>
  </w:style>
</w:styles>
</file>

<file path=word/webSettings.xml><?xml version="1.0" encoding="utf-8"?>
<w:webSettings xmlns:r="http://schemas.openxmlformats.org/officeDocument/2006/relationships" xmlns:w="http://schemas.openxmlformats.org/wordprocessingml/2006/main">
  <w:divs>
    <w:div w:id="53089383">
      <w:bodyDiv w:val="1"/>
      <w:marLeft w:val="0"/>
      <w:marRight w:val="0"/>
      <w:marTop w:val="0"/>
      <w:marBottom w:val="0"/>
      <w:divBdr>
        <w:top w:val="none" w:sz="0" w:space="0" w:color="auto"/>
        <w:left w:val="none" w:sz="0" w:space="0" w:color="auto"/>
        <w:bottom w:val="none" w:sz="0" w:space="0" w:color="auto"/>
        <w:right w:val="none" w:sz="0" w:space="0" w:color="auto"/>
      </w:divBdr>
    </w:div>
    <w:div w:id="387534059">
      <w:bodyDiv w:val="1"/>
      <w:marLeft w:val="0"/>
      <w:marRight w:val="0"/>
      <w:marTop w:val="0"/>
      <w:marBottom w:val="0"/>
      <w:divBdr>
        <w:top w:val="none" w:sz="0" w:space="0" w:color="auto"/>
        <w:left w:val="none" w:sz="0" w:space="0" w:color="auto"/>
        <w:bottom w:val="none" w:sz="0" w:space="0" w:color="auto"/>
        <w:right w:val="none" w:sz="0" w:space="0" w:color="auto"/>
      </w:divBdr>
    </w:div>
    <w:div w:id="410852461">
      <w:bodyDiv w:val="1"/>
      <w:marLeft w:val="0"/>
      <w:marRight w:val="0"/>
      <w:marTop w:val="0"/>
      <w:marBottom w:val="0"/>
      <w:divBdr>
        <w:top w:val="none" w:sz="0" w:space="0" w:color="auto"/>
        <w:left w:val="none" w:sz="0" w:space="0" w:color="auto"/>
        <w:bottom w:val="none" w:sz="0" w:space="0" w:color="auto"/>
        <w:right w:val="none" w:sz="0" w:space="0" w:color="auto"/>
      </w:divBdr>
    </w:div>
    <w:div w:id="531309116">
      <w:bodyDiv w:val="1"/>
      <w:marLeft w:val="0"/>
      <w:marRight w:val="0"/>
      <w:marTop w:val="23"/>
      <w:marBottom w:val="0"/>
      <w:divBdr>
        <w:top w:val="none" w:sz="0" w:space="0" w:color="auto"/>
        <w:left w:val="none" w:sz="0" w:space="0" w:color="auto"/>
        <w:bottom w:val="none" w:sz="0" w:space="0" w:color="auto"/>
        <w:right w:val="none" w:sz="0" w:space="0" w:color="auto"/>
      </w:divBdr>
      <w:divsChild>
        <w:div w:id="1768308331">
          <w:marLeft w:val="0"/>
          <w:marRight w:val="0"/>
          <w:marTop w:val="0"/>
          <w:marBottom w:val="0"/>
          <w:divBdr>
            <w:top w:val="none" w:sz="0" w:space="0" w:color="auto"/>
            <w:left w:val="none" w:sz="0" w:space="0" w:color="auto"/>
            <w:bottom w:val="none" w:sz="0" w:space="0" w:color="auto"/>
            <w:right w:val="none" w:sz="0" w:space="0" w:color="auto"/>
          </w:divBdr>
          <w:divsChild>
            <w:div w:id="978532936">
              <w:marLeft w:val="0"/>
              <w:marRight w:val="0"/>
              <w:marTop w:val="0"/>
              <w:marBottom w:val="0"/>
              <w:divBdr>
                <w:top w:val="none" w:sz="0" w:space="0" w:color="auto"/>
                <w:left w:val="none" w:sz="0" w:space="0" w:color="auto"/>
                <w:bottom w:val="none" w:sz="0" w:space="0" w:color="auto"/>
                <w:right w:val="none" w:sz="0" w:space="0" w:color="auto"/>
              </w:divBdr>
              <w:divsChild>
                <w:div w:id="1938948855">
                  <w:marLeft w:val="0"/>
                  <w:marRight w:val="0"/>
                  <w:marTop w:val="0"/>
                  <w:marBottom w:val="0"/>
                  <w:divBdr>
                    <w:top w:val="none" w:sz="0" w:space="0" w:color="auto"/>
                    <w:left w:val="none" w:sz="0" w:space="0" w:color="auto"/>
                    <w:bottom w:val="none" w:sz="0" w:space="0" w:color="auto"/>
                    <w:right w:val="none" w:sz="0" w:space="0" w:color="auto"/>
                  </w:divBdr>
                  <w:divsChild>
                    <w:div w:id="775058910">
                      <w:marLeft w:val="0"/>
                      <w:marRight w:val="0"/>
                      <w:marTop w:val="0"/>
                      <w:marBottom w:val="0"/>
                      <w:divBdr>
                        <w:top w:val="none" w:sz="0" w:space="0" w:color="auto"/>
                        <w:left w:val="none" w:sz="0" w:space="0" w:color="auto"/>
                        <w:bottom w:val="none" w:sz="0" w:space="0" w:color="auto"/>
                        <w:right w:val="none" w:sz="0" w:space="0" w:color="auto"/>
                      </w:divBdr>
                      <w:divsChild>
                        <w:div w:id="1949967814">
                          <w:marLeft w:val="0"/>
                          <w:marRight w:val="0"/>
                          <w:marTop w:val="0"/>
                          <w:marBottom w:val="0"/>
                          <w:divBdr>
                            <w:top w:val="none" w:sz="0" w:space="0" w:color="auto"/>
                            <w:left w:val="none" w:sz="0" w:space="0" w:color="auto"/>
                            <w:bottom w:val="none" w:sz="0" w:space="0" w:color="auto"/>
                            <w:right w:val="none" w:sz="0" w:space="0" w:color="auto"/>
                          </w:divBdr>
                          <w:divsChild>
                            <w:div w:id="463040079">
                              <w:marLeft w:val="0"/>
                              <w:marRight w:val="0"/>
                              <w:marTop w:val="38"/>
                              <w:marBottom w:val="38"/>
                              <w:divBdr>
                                <w:top w:val="none" w:sz="0" w:space="0" w:color="auto"/>
                                <w:left w:val="none" w:sz="0" w:space="0" w:color="auto"/>
                                <w:bottom w:val="none" w:sz="0" w:space="0" w:color="auto"/>
                                <w:right w:val="none" w:sz="0" w:space="0" w:color="auto"/>
                              </w:divBdr>
                              <w:divsChild>
                                <w:div w:id="957030493">
                                  <w:marLeft w:val="0"/>
                                  <w:marRight w:val="0"/>
                                  <w:marTop w:val="0"/>
                                  <w:marBottom w:val="0"/>
                                  <w:divBdr>
                                    <w:top w:val="none" w:sz="0" w:space="0" w:color="auto"/>
                                    <w:left w:val="none" w:sz="0" w:space="0" w:color="auto"/>
                                    <w:bottom w:val="none" w:sz="0" w:space="0" w:color="auto"/>
                                    <w:right w:val="none" w:sz="0" w:space="0" w:color="auto"/>
                                  </w:divBdr>
                                  <w:divsChild>
                                    <w:div w:id="142942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1468742">
      <w:bodyDiv w:val="1"/>
      <w:marLeft w:val="0"/>
      <w:marRight w:val="0"/>
      <w:marTop w:val="0"/>
      <w:marBottom w:val="0"/>
      <w:divBdr>
        <w:top w:val="none" w:sz="0" w:space="0" w:color="auto"/>
        <w:left w:val="none" w:sz="0" w:space="0" w:color="auto"/>
        <w:bottom w:val="none" w:sz="0" w:space="0" w:color="auto"/>
        <w:right w:val="none" w:sz="0" w:space="0" w:color="auto"/>
      </w:divBdr>
    </w:div>
    <w:div w:id="663975739">
      <w:bodyDiv w:val="1"/>
      <w:marLeft w:val="0"/>
      <w:marRight w:val="0"/>
      <w:marTop w:val="0"/>
      <w:marBottom w:val="0"/>
      <w:divBdr>
        <w:top w:val="none" w:sz="0" w:space="0" w:color="auto"/>
        <w:left w:val="none" w:sz="0" w:space="0" w:color="auto"/>
        <w:bottom w:val="none" w:sz="0" w:space="0" w:color="auto"/>
        <w:right w:val="none" w:sz="0" w:space="0" w:color="auto"/>
      </w:divBdr>
    </w:div>
    <w:div w:id="838274377">
      <w:bodyDiv w:val="1"/>
      <w:marLeft w:val="0"/>
      <w:marRight w:val="0"/>
      <w:marTop w:val="0"/>
      <w:marBottom w:val="0"/>
      <w:divBdr>
        <w:top w:val="none" w:sz="0" w:space="0" w:color="auto"/>
        <w:left w:val="none" w:sz="0" w:space="0" w:color="auto"/>
        <w:bottom w:val="none" w:sz="0" w:space="0" w:color="auto"/>
        <w:right w:val="none" w:sz="0" w:space="0" w:color="auto"/>
      </w:divBdr>
    </w:div>
    <w:div w:id="1037587094">
      <w:bodyDiv w:val="1"/>
      <w:marLeft w:val="0"/>
      <w:marRight w:val="0"/>
      <w:marTop w:val="0"/>
      <w:marBottom w:val="0"/>
      <w:divBdr>
        <w:top w:val="none" w:sz="0" w:space="0" w:color="auto"/>
        <w:left w:val="none" w:sz="0" w:space="0" w:color="auto"/>
        <w:bottom w:val="none" w:sz="0" w:space="0" w:color="auto"/>
        <w:right w:val="none" w:sz="0" w:space="0" w:color="auto"/>
      </w:divBdr>
    </w:div>
    <w:div w:id="1098597641">
      <w:bodyDiv w:val="1"/>
      <w:marLeft w:val="0"/>
      <w:marRight w:val="0"/>
      <w:marTop w:val="0"/>
      <w:marBottom w:val="0"/>
      <w:divBdr>
        <w:top w:val="none" w:sz="0" w:space="0" w:color="auto"/>
        <w:left w:val="none" w:sz="0" w:space="0" w:color="auto"/>
        <w:bottom w:val="none" w:sz="0" w:space="0" w:color="auto"/>
        <w:right w:val="none" w:sz="0" w:space="0" w:color="auto"/>
      </w:divBdr>
    </w:div>
    <w:div w:id="1278830082">
      <w:bodyDiv w:val="1"/>
      <w:marLeft w:val="0"/>
      <w:marRight w:val="0"/>
      <w:marTop w:val="0"/>
      <w:marBottom w:val="0"/>
      <w:divBdr>
        <w:top w:val="none" w:sz="0" w:space="0" w:color="auto"/>
        <w:left w:val="none" w:sz="0" w:space="0" w:color="auto"/>
        <w:bottom w:val="none" w:sz="0" w:space="0" w:color="auto"/>
        <w:right w:val="none" w:sz="0" w:space="0" w:color="auto"/>
      </w:divBdr>
    </w:div>
    <w:div w:id="1573152662">
      <w:bodyDiv w:val="1"/>
      <w:marLeft w:val="0"/>
      <w:marRight w:val="0"/>
      <w:marTop w:val="0"/>
      <w:marBottom w:val="0"/>
      <w:divBdr>
        <w:top w:val="none" w:sz="0" w:space="0" w:color="auto"/>
        <w:left w:val="none" w:sz="0" w:space="0" w:color="auto"/>
        <w:bottom w:val="none" w:sz="0" w:space="0" w:color="auto"/>
        <w:right w:val="none" w:sz="0" w:space="0" w:color="auto"/>
      </w:divBdr>
    </w:div>
    <w:div w:id="1779368929">
      <w:bodyDiv w:val="1"/>
      <w:marLeft w:val="0"/>
      <w:marRight w:val="0"/>
      <w:marTop w:val="0"/>
      <w:marBottom w:val="0"/>
      <w:divBdr>
        <w:top w:val="none" w:sz="0" w:space="0" w:color="auto"/>
        <w:left w:val="none" w:sz="0" w:space="0" w:color="auto"/>
        <w:bottom w:val="none" w:sz="0" w:space="0" w:color="auto"/>
        <w:right w:val="none" w:sz="0" w:space="0" w:color="auto"/>
      </w:divBdr>
    </w:div>
    <w:div w:id="1786079368">
      <w:bodyDiv w:val="1"/>
      <w:marLeft w:val="0"/>
      <w:marRight w:val="0"/>
      <w:marTop w:val="0"/>
      <w:marBottom w:val="0"/>
      <w:divBdr>
        <w:top w:val="none" w:sz="0" w:space="0" w:color="auto"/>
        <w:left w:val="none" w:sz="0" w:space="0" w:color="auto"/>
        <w:bottom w:val="none" w:sz="0" w:space="0" w:color="auto"/>
        <w:right w:val="none" w:sz="0" w:space="0" w:color="auto"/>
      </w:divBdr>
    </w:div>
    <w:div w:id="207238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chsJ@newschool.edu" TargetMode="External"/><Relationship Id="rId3" Type="http://schemas.openxmlformats.org/officeDocument/2006/relationships/styles" Target="styles.xml"/><Relationship Id="rId7" Type="http://schemas.openxmlformats.org/officeDocument/2006/relationships/hyperlink" Target="http://vistahigherlearning.com/store/newschool.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383CA-13A3-49F6-B871-B0EF18D19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dc:creator>
  <cp:lastModifiedBy>whs</cp:lastModifiedBy>
  <cp:revision>2</cp:revision>
  <cp:lastPrinted>2012-09-19T20:07:00Z</cp:lastPrinted>
  <dcterms:created xsi:type="dcterms:W3CDTF">2013-01-20T20:45:00Z</dcterms:created>
  <dcterms:modified xsi:type="dcterms:W3CDTF">2013-01-20T20:45:00Z</dcterms:modified>
</cp:coreProperties>
</file>